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907" w:rsidRDefault="003F1663">
      <w:pPr>
        <w:spacing w:line="480" w:lineRule="exact"/>
        <w:rPr>
          <w:sz w:val="28"/>
          <w:szCs w:val="28"/>
        </w:rPr>
      </w:pPr>
      <w:r>
        <w:rPr>
          <w:rFonts w:hint="eastAsia"/>
          <w:sz w:val="28"/>
          <w:szCs w:val="28"/>
        </w:rPr>
        <w:t>附件</w:t>
      </w:r>
      <w:r>
        <w:rPr>
          <w:sz w:val="28"/>
          <w:szCs w:val="28"/>
        </w:rPr>
        <w:t>4</w:t>
      </w:r>
      <w:r>
        <w:rPr>
          <w:rFonts w:hint="eastAsia"/>
          <w:sz w:val="28"/>
          <w:szCs w:val="28"/>
        </w:rPr>
        <w:t>：</w:t>
      </w:r>
    </w:p>
    <w:p w:rsidR="00797907" w:rsidRDefault="00797907">
      <w:pPr>
        <w:spacing w:line="480" w:lineRule="exact"/>
        <w:rPr>
          <w:b/>
          <w:sz w:val="44"/>
          <w:szCs w:val="44"/>
        </w:rPr>
      </w:pPr>
    </w:p>
    <w:p w:rsidR="00797907" w:rsidRDefault="003F1663">
      <w:pPr>
        <w:pStyle w:val="3"/>
        <w:spacing w:line="480" w:lineRule="auto"/>
      </w:pPr>
      <w:bookmarkStart w:id="0" w:name="_第八届大学生研究性学习和创新性实验计划项目申__报__表"/>
      <w:bookmarkEnd w:id="0"/>
      <w:r>
        <w:rPr>
          <w:rFonts w:hint="eastAsia"/>
          <w:sz w:val="36"/>
          <w:szCs w:val="36"/>
        </w:rPr>
        <w:t>第十一届大学生研究性学习和创新性实验计划项目</w:t>
      </w:r>
    </w:p>
    <w:p w:rsidR="00797907" w:rsidRDefault="003F1663">
      <w:pPr>
        <w:pStyle w:val="3"/>
        <w:spacing w:line="480" w:lineRule="auto"/>
        <w:rPr>
          <w:rFonts w:eastAsia="宋体"/>
        </w:rPr>
      </w:pPr>
      <w:r>
        <w:rPr>
          <w:rFonts w:hint="eastAsia"/>
        </w:rPr>
        <w:t>申</w:t>
      </w:r>
      <w:r>
        <w:t xml:space="preserve">  </w:t>
      </w:r>
      <w:r>
        <w:rPr>
          <w:rFonts w:hint="eastAsia"/>
        </w:rPr>
        <w:t>报</w:t>
      </w:r>
      <w:r>
        <w:t xml:space="preserve">  </w:t>
      </w:r>
      <w:r>
        <w:rPr>
          <w:rFonts w:hint="eastAsia"/>
        </w:rPr>
        <w:t>表</w:t>
      </w:r>
    </w:p>
    <w:p w:rsidR="00797907" w:rsidRDefault="00797907"/>
    <w:tbl>
      <w:tblPr>
        <w:tblStyle w:val="aff0"/>
        <w:tblW w:w="9854" w:type="dxa"/>
        <w:tblLayout w:type="fixed"/>
        <w:tblLook w:val="04A0" w:firstRow="1" w:lastRow="0" w:firstColumn="1" w:lastColumn="0" w:noHBand="0" w:noVBand="1"/>
      </w:tblPr>
      <w:tblGrid>
        <w:gridCol w:w="2518"/>
        <w:gridCol w:w="7336"/>
      </w:tblGrid>
      <w:tr w:rsidR="00797907">
        <w:tc>
          <w:tcPr>
            <w:tcW w:w="2518" w:type="dxa"/>
          </w:tcPr>
          <w:p w:rsidR="00797907" w:rsidRDefault="003F1663">
            <w:r>
              <w:rPr>
                <w:rFonts w:hint="eastAsia"/>
              </w:rPr>
              <w:t>项目名称</w:t>
            </w:r>
          </w:p>
        </w:tc>
        <w:tc>
          <w:tcPr>
            <w:tcW w:w="7336" w:type="dxa"/>
            <w:vAlign w:val="center"/>
          </w:tcPr>
          <w:p w:rsidR="00797907" w:rsidRDefault="003F1663">
            <w:r>
              <w:rPr>
                <w:rFonts w:ascii="黑体" w:eastAsia="黑体" w:hAnsi="黑体" w:cs="黑体" w:hint="eastAsia"/>
                <w:b/>
                <w:bCs/>
                <w:sz w:val="24"/>
                <w:szCs w:val="24"/>
              </w:rPr>
              <w:t>湘西</w:t>
            </w:r>
            <w:r>
              <w:rPr>
                <w:rFonts w:ascii="黑体" w:eastAsia="黑体" w:hAnsi="黑体" w:cs="黑体" w:hint="eastAsia"/>
                <w:b/>
                <w:bCs/>
                <w:sz w:val="24"/>
                <w:szCs w:val="24"/>
              </w:rPr>
              <w:t>地区</w:t>
            </w:r>
            <w:r>
              <w:rPr>
                <w:rFonts w:ascii="黑体" w:eastAsia="黑体" w:hAnsi="黑体" w:cs="黑体" w:hint="eastAsia"/>
                <w:b/>
                <w:bCs/>
                <w:sz w:val="24"/>
                <w:szCs w:val="24"/>
              </w:rPr>
              <w:t>农村贫困家庭</w:t>
            </w:r>
            <w:r>
              <w:rPr>
                <w:rFonts w:ascii="黑体" w:eastAsia="黑体" w:hAnsi="黑体" w:cs="黑体" w:hint="eastAsia"/>
                <w:b/>
                <w:bCs/>
                <w:sz w:val="24"/>
                <w:szCs w:val="24"/>
              </w:rPr>
              <w:t>识别</w:t>
            </w:r>
            <w:r>
              <w:rPr>
                <w:rFonts w:ascii="黑体" w:eastAsia="黑体" w:hAnsi="黑体" w:cs="黑体" w:hint="eastAsia"/>
                <w:b/>
                <w:bCs/>
                <w:sz w:val="24"/>
                <w:szCs w:val="24"/>
              </w:rPr>
              <w:t>及</w:t>
            </w:r>
            <w:r>
              <w:rPr>
                <w:rFonts w:ascii="黑体" w:eastAsia="黑体" w:hAnsi="黑体" w:cs="黑体" w:hint="eastAsia"/>
                <w:b/>
                <w:bCs/>
                <w:sz w:val="24"/>
                <w:szCs w:val="24"/>
              </w:rPr>
              <w:t>精准</w:t>
            </w:r>
            <w:r>
              <w:rPr>
                <w:rFonts w:ascii="黑体" w:eastAsia="黑体" w:hAnsi="黑体" w:cs="黑体" w:hint="eastAsia"/>
                <w:b/>
                <w:bCs/>
                <w:sz w:val="24"/>
                <w:szCs w:val="24"/>
              </w:rPr>
              <w:t>扶贫政策优化</w:t>
            </w:r>
            <w:r>
              <w:rPr>
                <w:rFonts w:ascii="黑体" w:eastAsia="黑体" w:hAnsi="黑体" w:cs="黑体" w:hint="eastAsia"/>
                <w:b/>
                <w:bCs/>
                <w:sz w:val="24"/>
                <w:szCs w:val="24"/>
              </w:rPr>
              <w:t>研究</w:t>
            </w:r>
          </w:p>
        </w:tc>
      </w:tr>
      <w:tr w:rsidR="00797907">
        <w:tc>
          <w:tcPr>
            <w:tcW w:w="2518" w:type="dxa"/>
          </w:tcPr>
          <w:p w:rsidR="00797907" w:rsidRDefault="003F1663">
            <w:r>
              <w:rPr>
                <w:rFonts w:hint="eastAsia"/>
              </w:rPr>
              <w:t>项目类别</w:t>
            </w:r>
          </w:p>
        </w:tc>
        <w:tc>
          <w:tcPr>
            <w:tcW w:w="7336" w:type="dxa"/>
          </w:tcPr>
          <w:p w:rsidR="00797907" w:rsidRDefault="003F1663">
            <w:r>
              <w:rPr>
                <w:rFonts w:hint="eastAsia"/>
              </w:rPr>
              <w:t>创新训练项目</w:t>
            </w:r>
            <w:r>
              <w:rPr>
                <w:rFonts w:eastAsia="楷体_GB2312"/>
                <w:sz w:val="44"/>
                <w:szCs w:val="44"/>
              </w:rPr>
              <w:t xml:space="preserve">□ </w:t>
            </w:r>
            <w:r>
              <w:rPr>
                <w:rFonts w:ascii="Arial" w:eastAsia="楷体_GB2312" w:hAnsi="Arial" w:cs="Arial"/>
                <w:sz w:val="24"/>
                <w:szCs w:val="24"/>
              </w:rPr>
              <w:t>√</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797907">
        <w:tc>
          <w:tcPr>
            <w:tcW w:w="2518" w:type="dxa"/>
          </w:tcPr>
          <w:p w:rsidR="00797907" w:rsidRDefault="003F1663">
            <w:r>
              <w:rPr>
                <w:rFonts w:hint="eastAsia"/>
              </w:rPr>
              <w:t>项目科类</w:t>
            </w:r>
          </w:p>
        </w:tc>
        <w:tc>
          <w:tcPr>
            <w:tcW w:w="7336" w:type="dxa"/>
          </w:tcPr>
          <w:p w:rsidR="00797907" w:rsidRDefault="003F1663">
            <w:r>
              <w:rPr>
                <w:rFonts w:hint="eastAsia"/>
              </w:rPr>
              <w:t>文科类</w:t>
            </w:r>
            <w:r>
              <w:rPr>
                <w:rFonts w:eastAsia="楷体_GB2312"/>
                <w:sz w:val="44"/>
                <w:szCs w:val="44"/>
              </w:rPr>
              <w:t xml:space="preserve">□ </w:t>
            </w:r>
            <w:r>
              <w:rPr>
                <w:rFonts w:ascii="Arial" w:eastAsia="楷体_GB2312" w:hAnsi="Arial" w:cs="Arial"/>
                <w:sz w:val="24"/>
                <w:szCs w:val="24"/>
              </w:rPr>
              <w:t>√</w:t>
            </w:r>
            <w:r>
              <w:rPr>
                <w:rFonts w:ascii="Arial" w:eastAsia="楷体_GB2312" w:hAnsi="Arial" w:cs="Arial" w:hint="eastAsia"/>
                <w:sz w:val="24"/>
                <w:szCs w:val="2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797907">
        <w:trPr>
          <w:trHeight w:val="1026"/>
        </w:trPr>
        <w:tc>
          <w:tcPr>
            <w:tcW w:w="2518" w:type="dxa"/>
          </w:tcPr>
          <w:p w:rsidR="00797907" w:rsidRDefault="003F1663">
            <w:r>
              <w:rPr>
                <w:rFonts w:hint="eastAsia"/>
              </w:rPr>
              <w:t>项目级别</w:t>
            </w:r>
          </w:p>
        </w:tc>
        <w:tc>
          <w:tcPr>
            <w:tcW w:w="7336" w:type="dxa"/>
          </w:tcPr>
          <w:p w:rsidR="00797907" w:rsidRDefault="003F1663">
            <w:pPr>
              <w:rPr>
                <w:rFonts w:eastAsia="楷体_GB2312"/>
                <w:sz w:val="44"/>
                <w:szCs w:val="44"/>
              </w:rPr>
            </w:pPr>
            <w:r>
              <w:rPr>
                <w:rFonts w:hint="eastAsia"/>
              </w:rPr>
              <w:t>省部级</w:t>
            </w:r>
            <w:r>
              <w:rPr>
                <w:rFonts w:eastAsia="楷体_GB2312"/>
                <w:sz w:val="44"/>
                <w:szCs w:val="44"/>
              </w:rPr>
              <w:t>□</w:t>
            </w:r>
            <w:r>
              <w:rPr>
                <w:rFonts w:ascii="微软雅黑" w:hAnsi="微软雅黑" w:cs="微软雅黑" w:hint="eastAsia"/>
              </w:rPr>
              <w:t xml:space="preserve"> </w:t>
            </w:r>
            <w:r>
              <w:rPr>
                <w:rFonts w:ascii="Arial" w:eastAsia="楷体_GB2312" w:hAnsi="Arial" w:cs="Arial"/>
                <w:sz w:val="24"/>
                <w:szCs w:val="24"/>
              </w:rPr>
              <w:t>√</w:t>
            </w:r>
            <w:r>
              <w:rPr>
                <w:rFonts w:ascii="Arial" w:eastAsia="楷体_GB2312" w:hAnsi="Arial" w:cs="Arial" w:hint="eastAsia"/>
                <w:sz w:val="24"/>
                <w:szCs w:val="24"/>
              </w:rPr>
              <w:t xml:space="preserve"> </w:t>
            </w:r>
            <w:r>
              <w:rPr>
                <w:rFonts w:ascii="微软雅黑" w:hAnsi="微软雅黑" w:cs="微软雅黑" w:hint="eastAsia"/>
              </w:rPr>
              <w:t xml:space="preserve">  </w:t>
            </w:r>
            <w:r>
              <w:rPr>
                <w:rFonts w:ascii="微软雅黑" w:hAnsi="微软雅黑" w:cs="微软雅黑" w:hint="eastAsia"/>
              </w:rPr>
              <w:t>如省部级淘汰是否申请转校级</w:t>
            </w:r>
            <w:r>
              <w:rPr>
                <w:rFonts w:eastAsia="楷体_GB2312"/>
                <w:sz w:val="44"/>
                <w:szCs w:val="44"/>
              </w:rPr>
              <w:t xml:space="preserve">□ </w:t>
            </w:r>
            <w:r>
              <w:rPr>
                <w:rFonts w:ascii="Arial" w:eastAsia="楷体_GB2312" w:hAnsi="Arial" w:cs="Arial"/>
                <w:sz w:val="24"/>
                <w:szCs w:val="24"/>
              </w:rPr>
              <w:t>√</w:t>
            </w:r>
            <w:r>
              <w:rPr>
                <w:rFonts w:ascii="Arial" w:eastAsia="楷体_GB2312" w:hAnsi="Arial" w:cs="Arial" w:hint="eastAsia"/>
                <w:sz w:val="24"/>
                <w:szCs w:val="24"/>
              </w:rPr>
              <w:t xml:space="preserve"> </w:t>
            </w:r>
            <w:r>
              <w:rPr>
                <w:rFonts w:eastAsia="楷体_GB2312" w:hint="eastAsia"/>
                <w:sz w:val="44"/>
                <w:szCs w:val="44"/>
              </w:rPr>
              <w:t xml:space="preserve">   </w:t>
            </w:r>
            <w:r>
              <w:rPr>
                <w:rFonts w:ascii="微软雅黑" w:hAnsi="微软雅黑" w:cs="微软雅黑" w:hint="eastAsia"/>
              </w:rPr>
              <w:t>校级</w:t>
            </w:r>
            <w:r>
              <w:rPr>
                <w:rFonts w:eastAsia="楷体_GB2312"/>
                <w:sz w:val="44"/>
                <w:szCs w:val="44"/>
              </w:rPr>
              <w:t xml:space="preserve">□ </w:t>
            </w:r>
          </w:p>
        </w:tc>
      </w:tr>
      <w:tr w:rsidR="00797907">
        <w:tc>
          <w:tcPr>
            <w:tcW w:w="2518" w:type="dxa"/>
          </w:tcPr>
          <w:p w:rsidR="00797907" w:rsidRDefault="003F1663">
            <w:r>
              <w:rPr>
                <w:rFonts w:hint="eastAsia"/>
              </w:rPr>
              <w:t>项目主持人</w:t>
            </w:r>
          </w:p>
        </w:tc>
        <w:tc>
          <w:tcPr>
            <w:tcW w:w="7336" w:type="dxa"/>
          </w:tcPr>
          <w:p w:rsidR="00797907" w:rsidRDefault="003F1663">
            <w:r>
              <w:rPr>
                <w:rFonts w:hint="eastAsia"/>
              </w:rPr>
              <w:t>李时予</w:t>
            </w:r>
          </w:p>
        </w:tc>
      </w:tr>
      <w:tr w:rsidR="00797907">
        <w:tc>
          <w:tcPr>
            <w:tcW w:w="2518" w:type="dxa"/>
          </w:tcPr>
          <w:p w:rsidR="00797907" w:rsidRDefault="003F1663">
            <w:r>
              <w:rPr>
                <w:rFonts w:hint="eastAsia"/>
              </w:rPr>
              <w:t>学生所在学院</w:t>
            </w:r>
          </w:p>
        </w:tc>
        <w:tc>
          <w:tcPr>
            <w:tcW w:w="7336" w:type="dxa"/>
          </w:tcPr>
          <w:p w:rsidR="00797907" w:rsidRDefault="003F1663">
            <w:r>
              <w:rPr>
                <w:rFonts w:hint="eastAsia"/>
              </w:rPr>
              <w:t>商学院</w:t>
            </w:r>
          </w:p>
        </w:tc>
      </w:tr>
      <w:tr w:rsidR="00797907">
        <w:tc>
          <w:tcPr>
            <w:tcW w:w="2518" w:type="dxa"/>
          </w:tcPr>
          <w:p w:rsidR="00797907" w:rsidRDefault="003F1663">
            <w:r>
              <w:rPr>
                <w:rFonts w:hint="eastAsia"/>
              </w:rPr>
              <w:t>专业班级</w:t>
            </w:r>
          </w:p>
        </w:tc>
        <w:tc>
          <w:tcPr>
            <w:tcW w:w="7336" w:type="dxa"/>
          </w:tcPr>
          <w:p w:rsidR="00797907" w:rsidRDefault="003F1663">
            <w:r>
              <w:rPr>
                <w:rFonts w:hint="eastAsia"/>
              </w:rPr>
              <w:t>2017</w:t>
            </w:r>
            <w:r>
              <w:rPr>
                <w:rFonts w:hint="eastAsia"/>
              </w:rPr>
              <w:t>级市场营销</w:t>
            </w:r>
            <w:r>
              <w:rPr>
                <w:rFonts w:hint="eastAsia"/>
              </w:rPr>
              <w:t>2</w:t>
            </w:r>
            <w:r>
              <w:rPr>
                <w:rFonts w:hint="eastAsia"/>
              </w:rPr>
              <w:t>班</w:t>
            </w:r>
          </w:p>
        </w:tc>
      </w:tr>
      <w:tr w:rsidR="00797907">
        <w:tc>
          <w:tcPr>
            <w:tcW w:w="2518" w:type="dxa"/>
          </w:tcPr>
          <w:p w:rsidR="00797907" w:rsidRDefault="00797907">
            <w:bookmarkStart w:id="1" w:name="_GoBack"/>
            <w:bookmarkEnd w:id="1"/>
          </w:p>
        </w:tc>
        <w:tc>
          <w:tcPr>
            <w:tcW w:w="7336" w:type="dxa"/>
          </w:tcPr>
          <w:p w:rsidR="00797907" w:rsidRDefault="00797907"/>
        </w:tc>
      </w:tr>
      <w:tr w:rsidR="00797907">
        <w:tc>
          <w:tcPr>
            <w:tcW w:w="2518" w:type="dxa"/>
          </w:tcPr>
          <w:p w:rsidR="00797907" w:rsidRDefault="003F1663">
            <w:r>
              <w:rPr>
                <w:rFonts w:hint="eastAsia"/>
              </w:rPr>
              <w:t>指导老师</w:t>
            </w:r>
          </w:p>
        </w:tc>
        <w:tc>
          <w:tcPr>
            <w:tcW w:w="7336" w:type="dxa"/>
          </w:tcPr>
          <w:p w:rsidR="00797907" w:rsidRDefault="003F1663">
            <w:r>
              <w:rPr>
                <w:rFonts w:hint="eastAsia"/>
              </w:rPr>
              <w:t>郭新华</w:t>
            </w:r>
          </w:p>
        </w:tc>
      </w:tr>
      <w:tr w:rsidR="00797907">
        <w:tc>
          <w:tcPr>
            <w:tcW w:w="2518" w:type="dxa"/>
          </w:tcPr>
          <w:p w:rsidR="00797907" w:rsidRDefault="003F1663">
            <w:r>
              <w:rPr>
                <w:rFonts w:hint="eastAsia"/>
              </w:rPr>
              <w:t>填表日期</w:t>
            </w:r>
          </w:p>
        </w:tc>
        <w:tc>
          <w:tcPr>
            <w:tcW w:w="7336" w:type="dxa"/>
          </w:tcPr>
          <w:p w:rsidR="00797907" w:rsidRDefault="003F1663">
            <w:r>
              <w:rPr>
                <w:rFonts w:hint="eastAsia"/>
              </w:rPr>
              <w:t>2018</w:t>
            </w:r>
            <w:r>
              <w:rPr>
                <w:rFonts w:hint="eastAsia"/>
              </w:rPr>
              <w:t>年</w:t>
            </w:r>
            <w:r>
              <w:rPr>
                <w:rFonts w:hint="eastAsia"/>
              </w:rPr>
              <w:t>3</w:t>
            </w:r>
            <w:r>
              <w:rPr>
                <w:rFonts w:hint="eastAsia"/>
              </w:rPr>
              <w:t>月</w:t>
            </w:r>
            <w:r>
              <w:rPr>
                <w:rFonts w:hint="eastAsia"/>
              </w:rPr>
              <w:t>1</w:t>
            </w:r>
            <w:r>
              <w:rPr>
                <w:rFonts w:hint="eastAsia"/>
              </w:rPr>
              <w:t>0</w:t>
            </w:r>
            <w:r>
              <w:rPr>
                <w:rFonts w:hint="eastAsia"/>
              </w:rPr>
              <w:t>日</w:t>
            </w:r>
          </w:p>
        </w:tc>
      </w:tr>
    </w:tbl>
    <w:p w:rsidR="00797907" w:rsidRDefault="00797907"/>
    <w:p w:rsidR="00797907" w:rsidRDefault="00797907"/>
    <w:p w:rsidR="00797907" w:rsidRDefault="003F1663">
      <w:pPr>
        <w:jc w:val="center"/>
        <w:rPr>
          <w:b/>
          <w:sz w:val="28"/>
        </w:rPr>
      </w:pPr>
      <w:r>
        <w:rPr>
          <w:b/>
          <w:sz w:val="28"/>
        </w:rPr>
        <w:t xml:space="preserve">      </w:t>
      </w:r>
    </w:p>
    <w:p w:rsidR="00797907" w:rsidRDefault="00797907">
      <w:pPr>
        <w:jc w:val="center"/>
        <w:rPr>
          <w:b/>
          <w:sz w:val="28"/>
        </w:rPr>
      </w:pPr>
    </w:p>
    <w:p w:rsidR="00797907" w:rsidRDefault="003F1663">
      <w:pPr>
        <w:jc w:val="center"/>
        <w:rPr>
          <w:rFonts w:eastAsia="仿宋_GB2312"/>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797907" w:rsidRDefault="003F1663">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1127"/>
        <w:gridCol w:w="24"/>
        <w:gridCol w:w="1417"/>
        <w:gridCol w:w="766"/>
        <w:gridCol w:w="1743"/>
        <w:gridCol w:w="1323"/>
      </w:tblGrid>
      <w:tr w:rsidR="00797907">
        <w:trPr>
          <w:trHeight w:val="630"/>
          <w:jc w:val="center"/>
        </w:trPr>
        <w:tc>
          <w:tcPr>
            <w:tcW w:w="9366" w:type="dxa"/>
            <w:gridSpan w:val="8"/>
            <w:vAlign w:val="center"/>
          </w:tcPr>
          <w:p w:rsidR="00797907" w:rsidRDefault="003F1663">
            <w:pPr>
              <w:ind w:left="180"/>
              <w:rPr>
                <w:rFonts w:eastAsia="楷体_GB2312"/>
                <w:sz w:val="28"/>
                <w:szCs w:val="28"/>
              </w:rPr>
            </w:pPr>
            <w:r>
              <w:rPr>
                <w:rFonts w:eastAsia="楷体_GB2312" w:hint="eastAsia"/>
                <w:sz w:val="28"/>
                <w:szCs w:val="28"/>
              </w:rPr>
              <w:lastRenderedPageBreak/>
              <w:t>项目名称：</w:t>
            </w:r>
            <w:r>
              <w:rPr>
                <w:rFonts w:eastAsia="楷体_GB2312" w:hint="eastAsia"/>
                <w:sz w:val="28"/>
                <w:szCs w:val="28"/>
              </w:rPr>
              <w:t xml:space="preserve">  </w:t>
            </w:r>
            <w:r>
              <w:rPr>
                <w:rFonts w:ascii="黑体" w:eastAsia="黑体" w:hAnsi="黑体" w:cs="黑体" w:hint="eastAsia"/>
                <w:b/>
                <w:bCs/>
                <w:sz w:val="24"/>
                <w:szCs w:val="24"/>
              </w:rPr>
              <w:t>湘西</w:t>
            </w:r>
            <w:r>
              <w:rPr>
                <w:rFonts w:ascii="黑体" w:eastAsia="黑体" w:hAnsi="黑体" w:cs="黑体" w:hint="eastAsia"/>
                <w:b/>
                <w:bCs/>
                <w:sz w:val="24"/>
                <w:szCs w:val="24"/>
              </w:rPr>
              <w:t>地区</w:t>
            </w:r>
            <w:r>
              <w:rPr>
                <w:rFonts w:ascii="黑体" w:eastAsia="黑体" w:hAnsi="黑体" w:cs="黑体" w:hint="eastAsia"/>
                <w:b/>
                <w:bCs/>
                <w:sz w:val="24"/>
                <w:szCs w:val="24"/>
              </w:rPr>
              <w:t>农村贫困家庭</w:t>
            </w:r>
            <w:r>
              <w:rPr>
                <w:rFonts w:ascii="黑体" w:eastAsia="黑体" w:hAnsi="黑体" w:cs="黑体" w:hint="eastAsia"/>
                <w:b/>
                <w:bCs/>
                <w:sz w:val="24"/>
                <w:szCs w:val="24"/>
              </w:rPr>
              <w:t>识别</w:t>
            </w:r>
            <w:r>
              <w:rPr>
                <w:rFonts w:ascii="黑体" w:eastAsia="黑体" w:hAnsi="黑体" w:cs="黑体" w:hint="eastAsia"/>
                <w:b/>
                <w:bCs/>
                <w:sz w:val="24"/>
                <w:szCs w:val="24"/>
              </w:rPr>
              <w:t>及精准扶贫政策优化</w:t>
            </w:r>
            <w:r>
              <w:rPr>
                <w:rFonts w:ascii="黑体" w:eastAsia="黑体" w:hAnsi="黑体" w:cs="黑体" w:hint="eastAsia"/>
                <w:b/>
                <w:bCs/>
                <w:sz w:val="24"/>
                <w:szCs w:val="24"/>
              </w:rPr>
              <w:t>研究</w:t>
            </w:r>
          </w:p>
        </w:tc>
      </w:tr>
      <w:tr w:rsidR="00797907">
        <w:trPr>
          <w:trHeight w:hRule="exact" w:val="454"/>
          <w:jc w:val="center"/>
        </w:trPr>
        <w:tc>
          <w:tcPr>
            <w:tcW w:w="1613" w:type="dxa"/>
            <w:vAlign w:val="center"/>
          </w:tcPr>
          <w:p w:rsidR="00797907" w:rsidRDefault="003F1663">
            <w:pPr>
              <w:spacing w:line="400" w:lineRule="exact"/>
              <w:ind w:left="180"/>
              <w:jc w:val="center"/>
              <w:rPr>
                <w:rFonts w:eastAsia="楷体_GB2312"/>
                <w:sz w:val="28"/>
                <w:szCs w:val="28"/>
              </w:rPr>
            </w:pPr>
            <w:r>
              <w:rPr>
                <w:rFonts w:eastAsia="楷体_GB2312" w:hint="eastAsia"/>
                <w:sz w:val="28"/>
                <w:szCs w:val="28"/>
              </w:rPr>
              <w:t>学生姓名</w:t>
            </w:r>
          </w:p>
        </w:tc>
        <w:tc>
          <w:tcPr>
            <w:tcW w:w="2504" w:type="dxa"/>
            <w:gridSpan w:val="3"/>
            <w:vAlign w:val="center"/>
          </w:tcPr>
          <w:p w:rsidR="00797907" w:rsidRDefault="003F1663">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417" w:type="dxa"/>
            <w:vAlign w:val="center"/>
          </w:tcPr>
          <w:p w:rsidR="00797907" w:rsidRDefault="003F1663">
            <w:pPr>
              <w:spacing w:line="400" w:lineRule="exact"/>
              <w:jc w:val="center"/>
              <w:rPr>
                <w:rFonts w:eastAsia="楷体_GB2312"/>
                <w:sz w:val="28"/>
                <w:szCs w:val="28"/>
              </w:rPr>
            </w:pPr>
            <w:r>
              <w:rPr>
                <w:rFonts w:eastAsia="楷体_GB2312" w:hint="eastAsia"/>
                <w:sz w:val="28"/>
                <w:szCs w:val="28"/>
              </w:rPr>
              <w:t>专业名称</w:t>
            </w:r>
          </w:p>
        </w:tc>
        <w:tc>
          <w:tcPr>
            <w:tcW w:w="766" w:type="dxa"/>
            <w:vAlign w:val="center"/>
          </w:tcPr>
          <w:p w:rsidR="00797907" w:rsidRDefault="003F1663">
            <w:pPr>
              <w:spacing w:line="400" w:lineRule="exact"/>
              <w:jc w:val="center"/>
              <w:rPr>
                <w:rFonts w:eastAsia="楷体_GB2312"/>
                <w:sz w:val="28"/>
                <w:szCs w:val="28"/>
              </w:rPr>
            </w:pPr>
            <w:r>
              <w:rPr>
                <w:rFonts w:eastAsia="楷体_GB2312" w:hint="eastAsia"/>
                <w:sz w:val="28"/>
                <w:szCs w:val="28"/>
              </w:rPr>
              <w:t>性别</w:t>
            </w:r>
          </w:p>
        </w:tc>
        <w:tc>
          <w:tcPr>
            <w:tcW w:w="1743" w:type="dxa"/>
            <w:vAlign w:val="center"/>
          </w:tcPr>
          <w:p w:rsidR="00797907" w:rsidRDefault="003F1663">
            <w:pPr>
              <w:spacing w:line="400" w:lineRule="exact"/>
              <w:jc w:val="center"/>
              <w:rPr>
                <w:rFonts w:eastAsia="楷体_GB2312"/>
                <w:sz w:val="28"/>
                <w:szCs w:val="28"/>
              </w:rPr>
            </w:pPr>
            <w:r>
              <w:rPr>
                <w:rFonts w:eastAsia="楷体_GB2312" w:hint="eastAsia"/>
                <w:sz w:val="28"/>
                <w:szCs w:val="28"/>
              </w:rPr>
              <w:t>入学年份</w:t>
            </w:r>
          </w:p>
        </w:tc>
        <w:tc>
          <w:tcPr>
            <w:tcW w:w="1323" w:type="dxa"/>
            <w:vAlign w:val="center"/>
          </w:tcPr>
          <w:p w:rsidR="00797907" w:rsidRDefault="003F1663">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797907">
        <w:trPr>
          <w:trHeight w:hRule="exact" w:val="454"/>
          <w:jc w:val="center"/>
        </w:trPr>
        <w:tc>
          <w:tcPr>
            <w:tcW w:w="1613" w:type="dxa"/>
            <w:vAlign w:val="center"/>
          </w:tcPr>
          <w:p w:rsidR="00797907" w:rsidRDefault="003F1663">
            <w:pPr>
              <w:spacing w:line="400" w:lineRule="exact"/>
              <w:ind w:left="180"/>
              <w:jc w:val="center"/>
              <w:rPr>
                <w:rFonts w:ascii="仿宋" w:eastAsia="仿宋" w:hAnsi="仿宋"/>
                <w:sz w:val="24"/>
                <w:szCs w:val="24"/>
              </w:rPr>
            </w:pPr>
            <w:r>
              <w:rPr>
                <w:rFonts w:ascii="仿宋" w:eastAsia="仿宋" w:hAnsi="仿宋" w:hint="eastAsia"/>
                <w:sz w:val="24"/>
                <w:szCs w:val="24"/>
              </w:rPr>
              <w:t>李时予</w:t>
            </w:r>
          </w:p>
        </w:tc>
        <w:tc>
          <w:tcPr>
            <w:tcW w:w="2504" w:type="dxa"/>
            <w:gridSpan w:val="3"/>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201705130212</w:t>
            </w:r>
          </w:p>
        </w:tc>
        <w:tc>
          <w:tcPr>
            <w:tcW w:w="1417"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市场营销</w:t>
            </w:r>
          </w:p>
        </w:tc>
        <w:tc>
          <w:tcPr>
            <w:tcW w:w="766"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743"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9</w:t>
            </w:r>
            <w:r>
              <w:rPr>
                <w:rFonts w:ascii="仿宋" w:eastAsia="仿宋" w:hAnsi="仿宋" w:hint="eastAsia"/>
                <w:sz w:val="24"/>
                <w:szCs w:val="24"/>
              </w:rPr>
              <w:t>月</w:t>
            </w:r>
          </w:p>
        </w:tc>
        <w:tc>
          <w:tcPr>
            <w:tcW w:w="1323" w:type="dxa"/>
            <w:vAlign w:val="center"/>
          </w:tcPr>
          <w:p w:rsidR="00797907" w:rsidRDefault="00797907">
            <w:pPr>
              <w:spacing w:line="400" w:lineRule="exact"/>
              <w:jc w:val="center"/>
              <w:rPr>
                <w:rFonts w:ascii="仿宋" w:eastAsia="仿宋" w:hAnsi="仿宋"/>
                <w:sz w:val="24"/>
                <w:szCs w:val="24"/>
              </w:rPr>
            </w:pPr>
          </w:p>
        </w:tc>
      </w:tr>
      <w:tr w:rsidR="00797907">
        <w:trPr>
          <w:trHeight w:hRule="exact" w:val="454"/>
          <w:jc w:val="center"/>
        </w:trPr>
        <w:tc>
          <w:tcPr>
            <w:tcW w:w="1613" w:type="dxa"/>
            <w:vAlign w:val="center"/>
          </w:tcPr>
          <w:p w:rsidR="00797907" w:rsidRDefault="003F1663">
            <w:pPr>
              <w:spacing w:line="400" w:lineRule="exact"/>
              <w:ind w:left="180"/>
              <w:jc w:val="center"/>
              <w:rPr>
                <w:rFonts w:ascii="仿宋" w:eastAsia="仿宋" w:hAnsi="仿宋"/>
                <w:sz w:val="24"/>
                <w:szCs w:val="24"/>
              </w:rPr>
            </w:pPr>
            <w:r>
              <w:rPr>
                <w:rFonts w:ascii="仿宋" w:eastAsia="仿宋" w:hAnsi="仿宋" w:hint="eastAsia"/>
                <w:sz w:val="24"/>
                <w:szCs w:val="24"/>
              </w:rPr>
              <w:t>周旺鑫</w:t>
            </w:r>
          </w:p>
        </w:tc>
        <w:tc>
          <w:tcPr>
            <w:tcW w:w="2504" w:type="dxa"/>
            <w:gridSpan w:val="3"/>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201705130211</w:t>
            </w:r>
          </w:p>
        </w:tc>
        <w:tc>
          <w:tcPr>
            <w:tcW w:w="1417"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市场营销</w:t>
            </w:r>
          </w:p>
        </w:tc>
        <w:tc>
          <w:tcPr>
            <w:tcW w:w="766"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743"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9</w:t>
            </w:r>
            <w:r>
              <w:rPr>
                <w:rFonts w:ascii="仿宋" w:eastAsia="仿宋" w:hAnsi="仿宋" w:hint="eastAsia"/>
                <w:sz w:val="24"/>
                <w:szCs w:val="24"/>
              </w:rPr>
              <w:t>月</w:t>
            </w:r>
          </w:p>
        </w:tc>
        <w:tc>
          <w:tcPr>
            <w:tcW w:w="1323" w:type="dxa"/>
            <w:vAlign w:val="center"/>
          </w:tcPr>
          <w:p w:rsidR="00797907" w:rsidRDefault="00797907">
            <w:pPr>
              <w:spacing w:line="400" w:lineRule="exact"/>
              <w:jc w:val="center"/>
              <w:rPr>
                <w:rFonts w:ascii="仿宋" w:eastAsia="仿宋" w:hAnsi="仿宋"/>
                <w:sz w:val="24"/>
                <w:szCs w:val="24"/>
              </w:rPr>
            </w:pPr>
          </w:p>
        </w:tc>
      </w:tr>
      <w:tr w:rsidR="00797907">
        <w:trPr>
          <w:trHeight w:hRule="exact" w:val="454"/>
          <w:jc w:val="center"/>
        </w:trPr>
        <w:tc>
          <w:tcPr>
            <w:tcW w:w="1613" w:type="dxa"/>
            <w:vAlign w:val="center"/>
          </w:tcPr>
          <w:p w:rsidR="00797907" w:rsidRDefault="003F1663">
            <w:pPr>
              <w:spacing w:line="400" w:lineRule="exact"/>
              <w:ind w:left="180"/>
              <w:jc w:val="center"/>
              <w:rPr>
                <w:rFonts w:ascii="仿宋" w:eastAsia="仿宋" w:hAnsi="仿宋"/>
                <w:sz w:val="24"/>
                <w:szCs w:val="24"/>
              </w:rPr>
            </w:pPr>
            <w:r>
              <w:rPr>
                <w:rFonts w:ascii="仿宋" w:eastAsia="仿宋" w:hAnsi="仿宋" w:hint="eastAsia"/>
                <w:sz w:val="24"/>
                <w:szCs w:val="24"/>
              </w:rPr>
              <w:t>腾</w:t>
            </w:r>
            <w:r>
              <w:rPr>
                <w:rFonts w:ascii="仿宋" w:eastAsia="仿宋" w:hAnsi="仿宋" w:hint="eastAsia"/>
                <w:sz w:val="24"/>
                <w:szCs w:val="24"/>
              </w:rPr>
              <w:t xml:space="preserve">  </w:t>
            </w:r>
            <w:r>
              <w:rPr>
                <w:rFonts w:ascii="仿宋" w:eastAsia="仿宋" w:hAnsi="仿宋" w:hint="eastAsia"/>
                <w:sz w:val="24"/>
                <w:szCs w:val="24"/>
              </w:rPr>
              <w:t>峰</w:t>
            </w:r>
          </w:p>
        </w:tc>
        <w:tc>
          <w:tcPr>
            <w:tcW w:w="2504" w:type="dxa"/>
            <w:gridSpan w:val="3"/>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201705130203</w:t>
            </w:r>
          </w:p>
        </w:tc>
        <w:tc>
          <w:tcPr>
            <w:tcW w:w="1417"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市场营销</w:t>
            </w:r>
          </w:p>
        </w:tc>
        <w:tc>
          <w:tcPr>
            <w:tcW w:w="766"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743"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9</w:t>
            </w:r>
            <w:r>
              <w:rPr>
                <w:rFonts w:ascii="仿宋" w:eastAsia="仿宋" w:hAnsi="仿宋" w:hint="eastAsia"/>
                <w:sz w:val="24"/>
                <w:szCs w:val="24"/>
              </w:rPr>
              <w:t>月</w:t>
            </w:r>
          </w:p>
        </w:tc>
        <w:tc>
          <w:tcPr>
            <w:tcW w:w="1323" w:type="dxa"/>
            <w:vAlign w:val="center"/>
          </w:tcPr>
          <w:p w:rsidR="00797907" w:rsidRDefault="00797907">
            <w:pPr>
              <w:spacing w:line="400" w:lineRule="exact"/>
              <w:jc w:val="center"/>
              <w:rPr>
                <w:rFonts w:ascii="仿宋" w:eastAsia="仿宋" w:hAnsi="仿宋"/>
                <w:sz w:val="24"/>
                <w:szCs w:val="24"/>
              </w:rPr>
            </w:pPr>
          </w:p>
        </w:tc>
      </w:tr>
      <w:tr w:rsidR="00797907">
        <w:trPr>
          <w:trHeight w:hRule="exact" w:val="454"/>
          <w:jc w:val="center"/>
        </w:trPr>
        <w:tc>
          <w:tcPr>
            <w:tcW w:w="1613" w:type="dxa"/>
            <w:vAlign w:val="center"/>
          </w:tcPr>
          <w:p w:rsidR="00797907" w:rsidRDefault="003F1663">
            <w:pPr>
              <w:spacing w:line="400" w:lineRule="exact"/>
              <w:ind w:left="180"/>
              <w:jc w:val="center"/>
              <w:rPr>
                <w:rFonts w:ascii="仿宋" w:eastAsia="仿宋" w:hAnsi="仿宋"/>
                <w:sz w:val="24"/>
                <w:szCs w:val="24"/>
              </w:rPr>
            </w:pPr>
            <w:r>
              <w:rPr>
                <w:rFonts w:ascii="仿宋" w:eastAsia="仿宋" w:hAnsi="仿宋" w:hint="eastAsia"/>
                <w:sz w:val="24"/>
                <w:szCs w:val="24"/>
              </w:rPr>
              <w:t>单卓群</w:t>
            </w:r>
          </w:p>
        </w:tc>
        <w:tc>
          <w:tcPr>
            <w:tcW w:w="2504" w:type="dxa"/>
            <w:gridSpan w:val="3"/>
            <w:vAlign w:val="center"/>
          </w:tcPr>
          <w:p w:rsidR="00797907" w:rsidRDefault="003F1663">
            <w:pPr>
              <w:spacing w:line="400" w:lineRule="exact"/>
              <w:jc w:val="center"/>
              <w:rPr>
                <w:rFonts w:ascii="仿宋" w:eastAsia="仿宋" w:hAnsi="仿宋"/>
                <w:color w:val="FF0000"/>
                <w:sz w:val="24"/>
                <w:szCs w:val="24"/>
              </w:rPr>
            </w:pPr>
            <w:r>
              <w:rPr>
                <w:rFonts w:ascii="仿宋" w:eastAsia="仿宋" w:hAnsi="仿宋" w:hint="eastAsia"/>
                <w:sz w:val="24"/>
                <w:szCs w:val="24"/>
              </w:rPr>
              <w:t>201705130222</w:t>
            </w:r>
          </w:p>
        </w:tc>
        <w:tc>
          <w:tcPr>
            <w:tcW w:w="1417"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市场营销</w:t>
            </w:r>
          </w:p>
        </w:tc>
        <w:tc>
          <w:tcPr>
            <w:tcW w:w="766"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743" w:type="dxa"/>
            <w:vAlign w:val="center"/>
          </w:tcPr>
          <w:p w:rsidR="00797907" w:rsidRDefault="003F1663">
            <w:pPr>
              <w:spacing w:line="400" w:lineRule="exact"/>
              <w:jc w:val="center"/>
              <w:rPr>
                <w:rFonts w:ascii="仿宋" w:eastAsia="仿宋" w:hAnsi="仿宋"/>
                <w:sz w:val="24"/>
                <w:szCs w:val="24"/>
              </w:rPr>
            </w:pP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9</w:t>
            </w:r>
            <w:r>
              <w:rPr>
                <w:rFonts w:ascii="仿宋" w:eastAsia="仿宋" w:hAnsi="仿宋" w:hint="eastAsia"/>
                <w:sz w:val="24"/>
                <w:szCs w:val="24"/>
              </w:rPr>
              <w:t>月</w:t>
            </w:r>
          </w:p>
        </w:tc>
        <w:tc>
          <w:tcPr>
            <w:tcW w:w="1323" w:type="dxa"/>
            <w:vAlign w:val="center"/>
          </w:tcPr>
          <w:p w:rsidR="00797907" w:rsidRDefault="00797907">
            <w:pPr>
              <w:spacing w:line="400" w:lineRule="exact"/>
              <w:jc w:val="center"/>
              <w:rPr>
                <w:rFonts w:ascii="仿宋" w:eastAsia="仿宋" w:hAnsi="仿宋"/>
                <w:sz w:val="24"/>
                <w:szCs w:val="24"/>
              </w:rPr>
            </w:pPr>
          </w:p>
        </w:tc>
      </w:tr>
      <w:tr w:rsidR="00797907">
        <w:trPr>
          <w:trHeight w:hRule="exact" w:val="454"/>
          <w:jc w:val="center"/>
        </w:trPr>
        <w:tc>
          <w:tcPr>
            <w:tcW w:w="1613" w:type="dxa"/>
            <w:vAlign w:val="center"/>
          </w:tcPr>
          <w:p w:rsidR="00797907" w:rsidRDefault="00797907">
            <w:pPr>
              <w:spacing w:line="400" w:lineRule="exact"/>
              <w:ind w:left="180"/>
              <w:jc w:val="center"/>
              <w:rPr>
                <w:rFonts w:eastAsia="楷体_GB2312"/>
                <w:sz w:val="28"/>
                <w:szCs w:val="28"/>
              </w:rPr>
            </w:pPr>
          </w:p>
        </w:tc>
        <w:tc>
          <w:tcPr>
            <w:tcW w:w="2504" w:type="dxa"/>
            <w:gridSpan w:val="3"/>
            <w:vAlign w:val="center"/>
          </w:tcPr>
          <w:p w:rsidR="00797907" w:rsidRDefault="00797907">
            <w:pPr>
              <w:spacing w:line="400" w:lineRule="exact"/>
              <w:jc w:val="center"/>
              <w:rPr>
                <w:rFonts w:eastAsia="楷体_GB2312"/>
                <w:sz w:val="28"/>
                <w:szCs w:val="28"/>
              </w:rPr>
            </w:pPr>
          </w:p>
        </w:tc>
        <w:tc>
          <w:tcPr>
            <w:tcW w:w="1417" w:type="dxa"/>
            <w:vAlign w:val="center"/>
          </w:tcPr>
          <w:p w:rsidR="00797907" w:rsidRDefault="00797907">
            <w:pPr>
              <w:spacing w:line="400" w:lineRule="exact"/>
              <w:jc w:val="center"/>
              <w:rPr>
                <w:rFonts w:eastAsia="楷体_GB2312"/>
                <w:sz w:val="28"/>
                <w:szCs w:val="28"/>
              </w:rPr>
            </w:pPr>
          </w:p>
        </w:tc>
        <w:tc>
          <w:tcPr>
            <w:tcW w:w="766" w:type="dxa"/>
            <w:vAlign w:val="center"/>
          </w:tcPr>
          <w:p w:rsidR="00797907" w:rsidRDefault="00797907">
            <w:pPr>
              <w:spacing w:line="400" w:lineRule="exact"/>
              <w:jc w:val="center"/>
              <w:rPr>
                <w:rFonts w:eastAsia="楷体_GB2312"/>
                <w:sz w:val="28"/>
                <w:szCs w:val="28"/>
              </w:rPr>
            </w:pPr>
          </w:p>
        </w:tc>
        <w:tc>
          <w:tcPr>
            <w:tcW w:w="1743" w:type="dxa"/>
            <w:vAlign w:val="center"/>
          </w:tcPr>
          <w:p w:rsidR="00797907" w:rsidRDefault="00797907">
            <w:pPr>
              <w:spacing w:line="400" w:lineRule="exact"/>
              <w:jc w:val="center"/>
              <w:rPr>
                <w:rFonts w:eastAsia="楷体_GB2312"/>
                <w:sz w:val="28"/>
                <w:szCs w:val="28"/>
              </w:rPr>
            </w:pPr>
          </w:p>
        </w:tc>
        <w:tc>
          <w:tcPr>
            <w:tcW w:w="1323" w:type="dxa"/>
            <w:vAlign w:val="center"/>
          </w:tcPr>
          <w:p w:rsidR="00797907" w:rsidRDefault="00797907">
            <w:pPr>
              <w:spacing w:line="400" w:lineRule="exact"/>
              <w:jc w:val="center"/>
              <w:rPr>
                <w:rFonts w:eastAsia="楷体_GB2312"/>
                <w:sz w:val="28"/>
                <w:szCs w:val="28"/>
              </w:rPr>
            </w:pPr>
          </w:p>
        </w:tc>
      </w:tr>
      <w:tr w:rsidR="00797907">
        <w:trPr>
          <w:trHeight w:val="585"/>
          <w:jc w:val="center"/>
        </w:trPr>
        <w:tc>
          <w:tcPr>
            <w:tcW w:w="1613" w:type="dxa"/>
            <w:vAlign w:val="center"/>
          </w:tcPr>
          <w:p w:rsidR="00797907" w:rsidRDefault="003F1663">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797907" w:rsidRDefault="003F1663">
            <w:pPr>
              <w:jc w:val="center"/>
              <w:rPr>
                <w:rFonts w:ascii="仿宋" w:eastAsia="仿宋" w:hAnsi="仿宋"/>
                <w:sz w:val="28"/>
                <w:szCs w:val="28"/>
              </w:rPr>
            </w:pPr>
            <w:r>
              <w:rPr>
                <w:rFonts w:ascii="仿宋" w:eastAsia="仿宋" w:hAnsi="仿宋" w:hint="eastAsia"/>
                <w:sz w:val="24"/>
                <w:szCs w:val="24"/>
              </w:rPr>
              <w:t>郭新华</w:t>
            </w:r>
          </w:p>
        </w:tc>
        <w:tc>
          <w:tcPr>
            <w:tcW w:w="1127" w:type="dxa"/>
            <w:vAlign w:val="center"/>
          </w:tcPr>
          <w:p w:rsidR="00797907" w:rsidRDefault="003F1663">
            <w:pPr>
              <w:jc w:val="center"/>
              <w:rPr>
                <w:rFonts w:ascii="仿宋" w:eastAsia="仿宋" w:hAnsi="仿宋"/>
                <w:sz w:val="28"/>
                <w:szCs w:val="28"/>
              </w:rPr>
            </w:pPr>
            <w:r>
              <w:rPr>
                <w:rFonts w:ascii="仿宋" w:eastAsia="仿宋" w:hAnsi="仿宋" w:hint="eastAsia"/>
                <w:sz w:val="28"/>
                <w:szCs w:val="28"/>
              </w:rPr>
              <w:t>职称</w:t>
            </w:r>
          </w:p>
        </w:tc>
        <w:tc>
          <w:tcPr>
            <w:tcW w:w="1441" w:type="dxa"/>
            <w:gridSpan w:val="2"/>
            <w:vAlign w:val="center"/>
          </w:tcPr>
          <w:p w:rsidR="00797907" w:rsidRDefault="003F1663">
            <w:pPr>
              <w:jc w:val="center"/>
              <w:rPr>
                <w:rFonts w:ascii="仿宋" w:eastAsia="仿宋" w:hAnsi="仿宋"/>
                <w:sz w:val="28"/>
                <w:szCs w:val="28"/>
              </w:rPr>
            </w:pPr>
            <w:r>
              <w:rPr>
                <w:rFonts w:ascii="仿宋" w:eastAsia="仿宋" w:hAnsi="仿宋" w:hint="eastAsia"/>
                <w:sz w:val="24"/>
                <w:szCs w:val="24"/>
              </w:rPr>
              <w:t>教授</w:t>
            </w:r>
          </w:p>
        </w:tc>
        <w:tc>
          <w:tcPr>
            <w:tcW w:w="2509" w:type="dxa"/>
            <w:gridSpan w:val="2"/>
            <w:vAlign w:val="center"/>
          </w:tcPr>
          <w:p w:rsidR="00797907" w:rsidRDefault="003F1663">
            <w:pPr>
              <w:jc w:val="center"/>
              <w:rPr>
                <w:rFonts w:ascii="仿宋" w:eastAsia="仿宋" w:hAnsi="仿宋"/>
                <w:sz w:val="28"/>
                <w:szCs w:val="28"/>
              </w:rPr>
            </w:pPr>
            <w:r>
              <w:rPr>
                <w:rFonts w:ascii="仿宋" w:eastAsia="仿宋" w:hAnsi="仿宋" w:hint="eastAsia"/>
                <w:sz w:val="28"/>
                <w:szCs w:val="28"/>
              </w:rPr>
              <w:t>项目所属一级学科</w:t>
            </w:r>
          </w:p>
        </w:tc>
        <w:tc>
          <w:tcPr>
            <w:tcW w:w="1323" w:type="dxa"/>
            <w:vAlign w:val="center"/>
          </w:tcPr>
          <w:p w:rsidR="00797907" w:rsidRDefault="003F1663">
            <w:pPr>
              <w:rPr>
                <w:rFonts w:ascii="仿宋" w:eastAsia="仿宋" w:hAnsi="仿宋"/>
                <w:sz w:val="28"/>
                <w:szCs w:val="28"/>
              </w:rPr>
            </w:pPr>
            <w:r>
              <w:rPr>
                <w:rFonts w:ascii="仿宋" w:eastAsia="仿宋" w:hAnsi="仿宋" w:hint="eastAsia"/>
                <w:sz w:val="24"/>
                <w:szCs w:val="24"/>
              </w:rPr>
              <w:t>工商管理</w:t>
            </w:r>
          </w:p>
        </w:tc>
      </w:tr>
      <w:tr w:rsidR="00797907">
        <w:trPr>
          <w:trHeight w:val="890"/>
          <w:jc w:val="center"/>
        </w:trPr>
        <w:tc>
          <w:tcPr>
            <w:tcW w:w="9366" w:type="dxa"/>
            <w:gridSpan w:val="8"/>
          </w:tcPr>
          <w:p w:rsidR="00797907" w:rsidRDefault="003F1663">
            <w:pPr>
              <w:rPr>
                <w:rFonts w:eastAsia="楷体_GB2312"/>
                <w:sz w:val="28"/>
                <w:szCs w:val="28"/>
              </w:rPr>
            </w:pPr>
            <w:r>
              <w:rPr>
                <w:rFonts w:eastAsia="楷体_GB2312" w:hint="eastAsia"/>
                <w:sz w:val="28"/>
                <w:szCs w:val="28"/>
              </w:rPr>
              <w:t>学生曾经参与科研或创业的情况</w:t>
            </w:r>
          </w:p>
          <w:p w:rsidR="00797907" w:rsidRDefault="003F1663">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11</w:t>
            </w:r>
            <w:r>
              <w:rPr>
                <w:rFonts w:ascii="仿宋" w:eastAsia="仿宋" w:hAnsi="仿宋" w:cs="仿宋" w:hint="eastAsia"/>
                <w:sz w:val="24"/>
                <w:szCs w:val="24"/>
              </w:rPr>
              <w:t>月</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2</w:t>
            </w:r>
            <w:r>
              <w:rPr>
                <w:rFonts w:ascii="仿宋" w:eastAsia="仿宋" w:hAnsi="仿宋" w:cs="仿宋" w:hint="eastAsia"/>
                <w:sz w:val="24"/>
                <w:szCs w:val="24"/>
              </w:rPr>
              <w:t>月</w:t>
            </w:r>
            <w:r>
              <w:rPr>
                <w:rFonts w:ascii="仿宋" w:eastAsia="仿宋" w:hAnsi="仿宋" w:cs="仿宋" w:hint="eastAsia"/>
                <w:sz w:val="24"/>
                <w:szCs w:val="24"/>
              </w:rPr>
              <w:t>，</w:t>
            </w:r>
            <w:r>
              <w:rPr>
                <w:rFonts w:ascii="仿宋" w:eastAsia="仿宋" w:hAnsi="仿宋" w:cs="仿宋" w:hint="eastAsia"/>
                <w:sz w:val="24"/>
                <w:szCs w:val="24"/>
              </w:rPr>
              <w:t>参与</w:t>
            </w:r>
            <w:r>
              <w:rPr>
                <w:rFonts w:ascii="仿宋" w:eastAsia="仿宋" w:hAnsi="仿宋" w:cs="仿宋" w:hint="eastAsia"/>
                <w:sz w:val="24"/>
                <w:szCs w:val="24"/>
              </w:rPr>
              <w:t>郭新华教授开展的农村家庭金融问题调查活动，基本掌握了市场调查问卷的设计。</w:t>
            </w:r>
          </w:p>
          <w:p w:rsidR="00797907" w:rsidRDefault="003F1663">
            <w:pPr>
              <w:spacing w:line="360" w:lineRule="auto"/>
              <w:rPr>
                <w:rFonts w:eastAsia="楷体_GB2312"/>
                <w:sz w:val="28"/>
                <w:szCs w:val="28"/>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7</w:t>
            </w:r>
            <w:r>
              <w:rPr>
                <w:rFonts w:ascii="仿宋" w:eastAsia="仿宋" w:hAnsi="仿宋" w:cs="仿宋" w:hint="eastAsia"/>
                <w:sz w:val="24"/>
                <w:szCs w:val="24"/>
              </w:rPr>
              <w:t>月</w:t>
            </w:r>
            <w:r>
              <w:rPr>
                <w:rFonts w:ascii="仿宋" w:eastAsia="仿宋" w:hAnsi="仿宋" w:cs="仿宋" w:hint="eastAsia"/>
                <w:sz w:val="24"/>
                <w:szCs w:val="24"/>
              </w:rPr>
              <w:t>，在湖南科技大学商学院李石新教授指导下，</w:t>
            </w:r>
            <w:r>
              <w:rPr>
                <w:rFonts w:ascii="仿宋" w:eastAsia="仿宋" w:hAnsi="仿宋" w:cs="仿宋" w:hint="eastAsia"/>
                <w:sz w:val="24"/>
                <w:szCs w:val="24"/>
              </w:rPr>
              <w:t>参加</w:t>
            </w:r>
            <w:r>
              <w:rPr>
                <w:rFonts w:ascii="仿宋" w:eastAsia="仿宋" w:hAnsi="仿宋" w:cs="仿宋" w:hint="eastAsia"/>
                <w:sz w:val="24"/>
                <w:szCs w:val="24"/>
              </w:rPr>
              <w:t>了</w:t>
            </w:r>
            <w:r>
              <w:rPr>
                <w:rFonts w:ascii="仿宋" w:eastAsia="仿宋" w:hAnsi="仿宋" w:cs="仿宋" w:hint="eastAsia"/>
                <w:sz w:val="24"/>
                <w:szCs w:val="24"/>
              </w:rPr>
              <w:t>湖南科技大学</w:t>
            </w:r>
            <w:r>
              <w:rPr>
                <w:rFonts w:ascii="仿宋" w:eastAsia="仿宋" w:hAnsi="仿宋" w:cs="仿宋" w:hint="eastAsia"/>
                <w:sz w:val="24"/>
                <w:szCs w:val="24"/>
              </w:rPr>
              <w:t>在湘西</w:t>
            </w:r>
            <w:r>
              <w:rPr>
                <w:rFonts w:ascii="仿宋" w:eastAsia="仿宋" w:hAnsi="仿宋" w:cs="仿宋" w:hint="eastAsia"/>
                <w:sz w:val="24"/>
                <w:szCs w:val="24"/>
              </w:rPr>
              <w:t>龙山</w:t>
            </w:r>
            <w:r>
              <w:rPr>
                <w:rFonts w:ascii="仿宋" w:eastAsia="仿宋" w:hAnsi="仿宋" w:cs="仿宋" w:hint="eastAsia"/>
                <w:sz w:val="24"/>
                <w:szCs w:val="24"/>
              </w:rPr>
              <w:t>县</w:t>
            </w:r>
            <w:r>
              <w:rPr>
                <w:rFonts w:ascii="仿宋" w:eastAsia="仿宋" w:hAnsi="仿宋" w:cs="仿宋" w:hint="eastAsia"/>
                <w:sz w:val="24"/>
                <w:szCs w:val="24"/>
              </w:rPr>
              <w:t>“情系扶贫攻坚”活动</w:t>
            </w:r>
            <w:r>
              <w:rPr>
                <w:rFonts w:ascii="仿宋" w:eastAsia="仿宋" w:hAnsi="仿宋" w:cs="仿宋" w:hint="eastAsia"/>
                <w:sz w:val="24"/>
                <w:szCs w:val="24"/>
              </w:rPr>
              <w:t>，收集了湘西地区扶贫的基本资料。</w:t>
            </w:r>
          </w:p>
        </w:tc>
      </w:tr>
      <w:tr w:rsidR="00797907">
        <w:trPr>
          <w:trHeight w:val="890"/>
          <w:jc w:val="center"/>
        </w:trPr>
        <w:tc>
          <w:tcPr>
            <w:tcW w:w="9366" w:type="dxa"/>
            <w:gridSpan w:val="8"/>
          </w:tcPr>
          <w:p w:rsidR="00797907" w:rsidRDefault="003F1663">
            <w:pPr>
              <w:rPr>
                <w:rFonts w:eastAsia="楷体_GB2312"/>
                <w:sz w:val="28"/>
                <w:szCs w:val="28"/>
              </w:rPr>
            </w:pPr>
            <w:r>
              <w:rPr>
                <w:rFonts w:eastAsia="楷体_GB2312" w:hint="eastAsia"/>
                <w:sz w:val="28"/>
                <w:szCs w:val="28"/>
              </w:rPr>
              <w:t>指导教师承担科研课题情况</w:t>
            </w:r>
          </w:p>
          <w:p w:rsidR="00797907" w:rsidRDefault="003F1663">
            <w:pPr>
              <w:autoSpaceDE w:val="0"/>
              <w:autoSpaceDN w:val="0"/>
              <w:spacing w:line="360" w:lineRule="auto"/>
              <w:ind w:firstLineChars="200" w:firstLine="482"/>
              <w:rPr>
                <w:rFonts w:ascii="仿宋" w:eastAsia="仿宋" w:hAnsi="仿宋" w:cs="仿宋"/>
                <w:bCs/>
                <w:color w:val="000000"/>
                <w:sz w:val="24"/>
                <w:szCs w:val="24"/>
              </w:rPr>
            </w:pPr>
            <w:r>
              <w:rPr>
                <w:rFonts w:ascii="仿宋" w:eastAsia="仿宋" w:hAnsi="仿宋" w:cs="仿宋" w:hint="eastAsia"/>
                <w:b/>
                <w:bCs/>
                <w:color w:val="000000"/>
                <w:sz w:val="24"/>
                <w:szCs w:val="24"/>
              </w:rPr>
              <w:t>郭新华，</w:t>
            </w:r>
            <w:r>
              <w:rPr>
                <w:rFonts w:ascii="仿宋" w:eastAsia="仿宋" w:hAnsi="仿宋" w:cs="仿宋" w:hint="eastAsia"/>
                <w:color w:val="000000"/>
                <w:sz w:val="24"/>
                <w:szCs w:val="24"/>
              </w:rPr>
              <w:t>湘潭大学商学院教授，博士，博士生导师，湘潭大学商学院家庭金融研究中心主任。</w:t>
            </w:r>
            <w:r>
              <w:rPr>
                <w:rFonts w:ascii="仿宋" w:eastAsia="仿宋" w:hAnsi="仿宋" w:cs="仿宋" w:hint="eastAsia"/>
                <w:b/>
                <w:color w:val="000000"/>
                <w:sz w:val="24"/>
                <w:szCs w:val="24"/>
              </w:rPr>
              <w:t>主持各级纵向项目</w:t>
            </w:r>
            <w:r>
              <w:rPr>
                <w:rFonts w:ascii="仿宋" w:eastAsia="仿宋" w:hAnsi="仿宋" w:cs="仿宋" w:hint="eastAsia"/>
                <w:b/>
                <w:color w:val="000000"/>
                <w:sz w:val="24"/>
                <w:szCs w:val="24"/>
              </w:rPr>
              <w:t>1</w:t>
            </w:r>
            <w:r>
              <w:rPr>
                <w:rFonts w:ascii="仿宋" w:eastAsia="仿宋" w:hAnsi="仿宋" w:cs="仿宋" w:hint="eastAsia"/>
                <w:b/>
                <w:color w:val="000000"/>
                <w:sz w:val="24"/>
                <w:szCs w:val="24"/>
              </w:rPr>
              <w:t>0</w:t>
            </w:r>
            <w:r>
              <w:rPr>
                <w:rFonts w:ascii="仿宋" w:eastAsia="仿宋" w:hAnsi="仿宋" w:cs="仿宋" w:hint="eastAsia"/>
                <w:b/>
                <w:color w:val="000000"/>
                <w:sz w:val="24"/>
                <w:szCs w:val="24"/>
              </w:rPr>
              <w:t>多</w:t>
            </w:r>
            <w:r>
              <w:rPr>
                <w:rFonts w:ascii="仿宋" w:eastAsia="仿宋" w:hAnsi="仿宋" w:cs="仿宋" w:hint="eastAsia"/>
                <w:b/>
                <w:color w:val="000000"/>
                <w:sz w:val="24"/>
                <w:szCs w:val="24"/>
              </w:rPr>
              <w:t>项，其中，国家社科基金一般项目</w:t>
            </w:r>
            <w:r>
              <w:rPr>
                <w:rFonts w:ascii="仿宋" w:eastAsia="仿宋" w:hAnsi="仿宋" w:cs="仿宋" w:hint="eastAsia"/>
                <w:b/>
                <w:color w:val="000000"/>
                <w:sz w:val="24"/>
                <w:szCs w:val="24"/>
              </w:rPr>
              <w:t>1</w:t>
            </w:r>
            <w:r>
              <w:rPr>
                <w:rFonts w:ascii="仿宋" w:eastAsia="仿宋" w:hAnsi="仿宋" w:cs="仿宋" w:hint="eastAsia"/>
                <w:b/>
                <w:color w:val="000000"/>
                <w:sz w:val="24"/>
                <w:szCs w:val="24"/>
              </w:rPr>
              <w:t>项、教育部人文社科规划项目</w:t>
            </w:r>
            <w:r>
              <w:rPr>
                <w:rFonts w:ascii="仿宋" w:eastAsia="仿宋" w:hAnsi="仿宋" w:cs="仿宋" w:hint="eastAsia"/>
                <w:b/>
                <w:color w:val="000000"/>
                <w:sz w:val="24"/>
                <w:szCs w:val="24"/>
              </w:rPr>
              <w:t>1</w:t>
            </w:r>
            <w:r>
              <w:rPr>
                <w:rFonts w:ascii="仿宋" w:eastAsia="仿宋" w:hAnsi="仿宋" w:cs="仿宋" w:hint="eastAsia"/>
                <w:b/>
                <w:color w:val="000000"/>
                <w:sz w:val="24"/>
                <w:szCs w:val="24"/>
              </w:rPr>
              <w:t>项，国家社科基金重大招标项目的子课题</w:t>
            </w:r>
            <w:r>
              <w:rPr>
                <w:rFonts w:ascii="仿宋" w:eastAsia="仿宋" w:hAnsi="仿宋" w:cs="仿宋" w:hint="eastAsia"/>
                <w:b/>
                <w:color w:val="000000"/>
                <w:sz w:val="24"/>
                <w:szCs w:val="24"/>
              </w:rPr>
              <w:t>1</w:t>
            </w:r>
            <w:r>
              <w:rPr>
                <w:rFonts w:ascii="仿宋" w:eastAsia="仿宋" w:hAnsi="仿宋" w:cs="仿宋" w:hint="eastAsia"/>
                <w:b/>
                <w:color w:val="000000"/>
                <w:sz w:val="24"/>
                <w:szCs w:val="24"/>
              </w:rPr>
              <w:t>项，湖南省社科规划办重点项目</w:t>
            </w:r>
            <w:r>
              <w:rPr>
                <w:rFonts w:ascii="仿宋" w:eastAsia="仿宋" w:hAnsi="仿宋" w:cs="仿宋" w:hint="eastAsia"/>
                <w:b/>
                <w:color w:val="000000"/>
                <w:sz w:val="24"/>
                <w:szCs w:val="24"/>
              </w:rPr>
              <w:t>1</w:t>
            </w:r>
            <w:r>
              <w:rPr>
                <w:rFonts w:ascii="仿宋" w:eastAsia="仿宋" w:hAnsi="仿宋" w:cs="仿宋" w:hint="eastAsia"/>
                <w:b/>
                <w:color w:val="000000"/>
                <w:sz w:val="24"/>
                <w:szCs w:val="24"/>
              </w:rPr>
              <w:t>项，湖南省社科规划办一般项目</w:t>
            </w:r>
            <w:r>
              <w:rPr>
                <w:rFonts w:ascii="仿宋" w:eastAsia="仿宋" w:hAnsi="仿宋" w:cs="仿宋" w:hint="eastAsia"/>
                <w:b/>
                <w:color w:val="000000"/>
                <w:sz w:val="24"/>
                <w:szCs w:val="24"/>
              </w:rPr>
              <w:t>3</w:t>
            </w:r>
            <w:r>
              <w:rPr>
                <w:rFonts w:ascii="仿宋" w:eastAsia="仿宋" w:hAnsi="仿宋" w:cs="仿宋" w:hint="eastAsia"/>
                <w:b/>
                <w:color w:val="000000"/>
                <w:sz w:val="24"/>
                <w:szCs w:val="24"/>
              </w:rPr>
              <w:t>项，其它省部级项目</w:t>
            </w:r>
            <w:r>
              <w:rPr>
                <w:rFonts w:ascii="仿宋" w:eastAsia="仿宋" w:hAnsi="仿宋" w:cs="仿宋" w:hint="eastAsia"/>
                <w:b/>
                <w:color w:val="000000"/>
                <w:sz w:val="24"/>
                <w:szCs w:val="24"/>
              </w:rPr>
              <w:t>6</w:t>
            </w:r>
            <w:r>
              <w:rPr>
                <w:rFonts w:ascii="仿宋" w:eastAsia="仿宋" w:hAnsi="仿宋" w:cs="仿宋" w:hint="eastAsia"/>
                <w:b/>
                <w:color w:val="000000"/>
                <w:sz w:val="24"/>
                <w:szCs w:val="24"/>
              </w:rPr>
              <w:t>项；参与国家社科基金等各类项目</w:t>
            </w:r>
            <w:r>
              <w:rPr>
                <w:rFonts w:ascii="仿宋" w:eastAsia="仿宋" w:hAnsi="仿宋" w:cs="仿宋" w:hint="eastAsia"/>
                <w:b/>
                <w:color w:val="000000"/>
                <w:sz w:val="24"/>
                <w:szCs w:val="24"/>
              </w:rPr>
              <w:t>20</w:t>
            </w:r>
            <w:r>
              <w:rPr>
                <w:rFonts w:ascii="仿宋" w:eastAsia="仿宋" w:hAnsi="仿宋" w:cs="仿宋" w:hint="eastAsia"/>
                <w:b/>
                <w:color w:val="000000"/>
                <w:sz w:val="24"/>
                <w:szCs w:val="24"/>
              </w:rPr>
              <w:t>余项。</w:t>
            </w:r>
          </w:p>
          <w:p w:rsidR="00797907" w:rsidRDefault="003F1663">
            <w:pPr>
              <w:spacing w:line="360" w:lineRule="auto"/>
              <w:ind w:firstLineChars="200" w:firstLine="482"/>
              <w:rPr>
                <w:rFonts w:ascii="仿宋" w:eastAsia="仿宋" w:hAnsi="仿宋" w:cs="仿宋"/>
                <w:color w:val="000000"/>
                <w:sz w:val="24"/>
              </w:rPr>
            </w:pPr>
            <w:r>
              <w:rPr>
                <w:rFonts w:ascii="仿宋" w:eastAsia="仿宋" w:hAnsi="仿宋" w:cs="仿宋" w:hint="eastAsia"/>
                <w:b/>
                <w:bCs/>
                <w:sz w:val="24"/>
                <w:szCs w:val="24"/>
              </w:rPr>
              <w:t>郭新华教授积极指导大学本科生参加省级创新项目申报与学科竞赛</w:t>
            </w:r>
            <w:r>
              <w:rPr>
                <w:rFonts w:ascii="仿宋" w:eastAsia="仿宋" w:hAnsi="仿宋" w:cs="仿宋" w:hint="eastAsia"/>
                <w:sz w:val="24"/>
                <w:szCs w:val="24"/>
              </w:rPr>
              <w:t>，其中指导</w:t>
            </w:r>
            <w:r>
              <w:rPr>
                <w:rFonts w:ascii="仿宋" w:eastAsia="仿宋" w:hAnsi="仿宋" w:cs="仿宋" w:hint="eastAsia"/>
                <w:b/>
                <w:bCs/>
                <w:sz w:val="24"/>
                <w:szCs w:val="24"/>
              </w:rPr>
              <w:t>湖南省大学生研究性学习和创新性实验计划项目立项</w:t>
            </w:r>
            <w:r>
              <w:rPr>
                <w:rFonts w:ascii="仿宋" w:eastAsia="仿宋" w:hAnsi="仿宋" w:cs="仿宋" w:hint="eastAsia"/>
                <w:b/>
                <w:bCs/>
                <w:sz w:val="24"/>
                <w:szCs w:val="24"/>
              </w:rPr>
              <w:t>3</w:t>
            </w:r>
            <w:r>
              <w:rPr>
                <w:rFonts w:ascii="仿宋" w:eastAsia="仿宋" w:hAnsi="仿宋" w:cs="仿宋" w:hint="eastAsia"/>
                <w:b/>
                <w:bCs/>
                <w:sz w:val="24"/>
                <w:szCs w:val="24"/>
              </w:rPr>
              <w:t>项（</w:t>
            </w:r>
            <w:r>
              <w:rPr>
                <w:rFonts w:ascii="仿宋" w:eastAsia="仿宋" w:hAnsi="仿宋" w:cs="仿宋" w:hint="eastAsia"/>
                <w:sz w:val="24"/>
                <w:szCs w:val="24"/>
              </w:rPr>
              <w:t>陈丽玲</w:t>
            </w:r>
            <w:r>
              <w:rPr>
                <w:rFonts w:ascii="仿宋" w:eastAsia="仿宋" w:hAnsi="仿宋" w:cs="仿宋" w:hint="eastAsia"/>
                <w:sz w:val="24"/>
                <w:szCs w:val="24"/>
              </w:rPr>
              <w:t>，</w:t>
            </w:r>
            <w:r>
              <w:rPr>
                <w:rFonts w:ascii="仿宋" w:eastAsia="仿宋" w:hAnsi="仿宋" w:cs="仿宋" w:hint="eastAsia"/>
                <w:sz w:val="24"/>
                <w:szCs w:val="24"/>
              </w:rPr>
              <w:t>2012</w:t>
            </w:r>
            <w:r>
              <w:rPr>
                <w:rFonts w:ascii="仿宋" w:eastAsia="仿宋" w:hAnsi="仿宋" w:cs="仿宋" w:hint="eastAsia"/>
                <w:sz w:val="24"/>
                <w:szCs w:val="24"/>
              </w:rPr>
              <w:t>；</w:t>
            </w:r>
            <w:r>
              <w:rPr>
                <w:rFonts w:ascii="仿宋" w:eastAsia="仿宋" w:hAnsi="仿宋" w:cs="仿宋" w:hint="eastAsia"/>
                <w:sz w:val="24"/>
                <w:szCs w:val="24"/>
              </w:rPr>
              <w:t>贺亚夫</w:t>
            </w:r>
            <w:r>
              <w:rPr>
                <w:rFonts w:ascii="仿宋" w:eastAsia="仿宋" w:hAnsi="仿宋" w:cs="仿宋" w:hint="eastAsia"/>
                <w:sz w:val="24"/>
                <w:szCs w:val="24"/>
              </w:rPr>
              <w:t>，</w:t>
            </w:r>
            <w:r>
              <w:rPr>
                <w:rFonts w:ascii="仿宋" w:eastAsia="仿宋" w:hAnsi="仿宋" w:cs="仿宋" w:hint="eastAsia"/>
                <w:sz w:val="24"/>
                <w:szCs w:val="24"/>
              </w:rPr>
              <w:t>2011</w:t>
            </w:r>
            <w:r>
              <w:rPr>
                <w:rFonts w:ascii="仿宋" w:eastAsia="仿宋" w:hAnsi="仿宋" w:cs="仿宋" w:hint="eastAsia"/>
                <w:sz w:val="24"/>
                <w:szCs w:val="24"/>
              </w:rPr>
              <w:t>；</w:t>
            </w:r>
            <w:r>
              <w:rPr>
                <w:rFonts w:ascii="仿宋" w:eastAsia="仿宋" w:hAnsi="仿宋" w:cs="仿宋" w:hint="eastAsia"/>
                <w:sz w:val="24"/>
                <w:szCs w:val="24"/>
              </w:rPr>
              <w:t>覃毅</w:t>
            </w:r>
            <w:r>
              <w:rPr>
                <w:rFonts w:ascii="仿宋" w:eastAsia="仿宋" w:hAnsi="仿宋" w:cs="仿宋" w:hint="eastAsia"/>
                <w:sz w:val="24"/>
                <w:szCs w:val="24"/>
              </w:rPr>
              <w:t>，</w:t>
            </w:r>
            <w:r>
              <w:rPr>
                <w:rFonts w:ascii="仿宋" w:eastAsia="仿宋" w:hAnsi="仿宋" w:cs="仿宋" w:hint="eastAsia"/>
                <w:sz w:val="24"/>
                <w:szCs w:val="24"/>
              </w:rPr>
              <w:t>2013</w:t>
            </w:r>
            <w:r>
              <w:rPr>
                <w:rFonts w:ascii="仿宋" w:eastAsia="仿宋" w:hAnsi="仿宋" w:cs="仿宋" w:hint="eastAsia"/>
                <w:b/>
                <w:bCs/>
                <w:sz w:val="24"/>
                <w:szCs w:val="24"/>
              </w:rPr>
              <w:t>）</w:t>
            </w:r>
            <w:r>
              <w:rPr>
                <w:rFonts w:ascii="仿宋" w:eastAsia="仿宋" w:hAnsi="仿宋" w:cs="仿宋" w:hint="eastAsia"/>
                <w:sz w:val="24"/>
                <w:szCs w:val="24"/>
              </w:rPr>
              <w:t>；指导</w:t>
            </w:r>
            <w:r>
              <w:rPr>
                <w:rFonts w:ascii="仿宋" w:eastAsia="仿宋" w:hAnsi="仿宋" w:cs="仿宋" w:hint="eastAsia"/>
                <w:sz w:val="24"/>
                <w:szCs w:val="24"/>
              </w:rPr>
              <w:t>2011</w:t>
            </w:r>
            <w:r>
              <w:rPr>
                <w:rFonts w:ascii="仿宋" w:eastAsia="仿宋" w:hAnsi="仿宋" w:cs="仿宋" w:hint="eastAsia"/>
                <w:sz w:val="24"/>
                <w:szCs w:val="24"/>
              </w:rPr>
              <w:t>年第九届“挑战杯”湖南省大学生课外学术科技作品竞赛获二等奖（项目负责人：张军校）</w:t>
            </w:r>
            <w:r>
              <w:rPr>
                <w:rFonts w:ascii="仿宋" w:eastAsia="仿宋" w:hAnsi="仿宋" w:cs="仿宋" w:hint="eastAsia"/>
                <w:sz w:val="24"/>
                <w:szCs w:val="24"/>
              </w:rPr>
              <w:t>；指导</w:t>
            </w:r>
            <w:r>
              <w:rPr>
                <w:rFonts w:ascii="仿宋" w:eastAsia="仿宋" w:hAnsi="仿宋" w:cs="仿宋" w:hint="eastAsia"/>
                <w:sz w:val="24"/>
                <w:szCs w:val="24"/>
              </w:rPr>
              <w:t>2010</w:t>
            </w:r>
            <w:r>
              <w:rPr>
                <w:rFonts w:ascii="仿宋" w:eastAsia="仿宋" w:hAnsi="仿宋" w:cs="仿宋" w:hint="eastAsia"/>
                <w:sz w:val="24"/>
                <w:szCs w:val="24"/>
              </w:rPr>
              <w:t>年首届全国商科院校市场调查分析技能大赛作品</w:t>
            </w:r>
            <w:r>
              <w:rPr>
                <w:rFonts w:ascii="仿宋" w:eastAsia="仿宋" w:hAnsi="仿宋" w:cs="仿宋" w:hint="eastAsia"/>
                <w:sz w:val="24"/>
                <w:szCs w:val="24"/>
              </w:rPr>
              <w:t>获二等奖（项目负责人：廖柔静）</w:t>
            </w:r>
            <w:r>
              <w:rPr>
                <w:rFonts w:ascii="仿宋" w:eastAsia="仿宋" w:hAnsi="仿宋" w:cs="仿宋" w:hint="eastAsia"/>
                <w:sz w:val="24"/>
                <w:szCs w:val="24"/>
              </w:rPr>
              <w:t>，指导教师获</w:t>
            </w:r>
            <w:r>
              <w:rPr>
                <w:rFonts w:ascii="仿宋" w:eastAsia="仿宋" w:hAnsi="仿宋" w:cs="仿宋" w:hint="eastAsia"/>
                <w:color w:val="000000"/>
                <w:sz w:val="24"/>
              </w:rPr>
              <w:t>首届全国商科院校市场调查分析技能大赛总决赛的“最佳辅导教师奖”。</w:t>
            </w:r>
          </w:p>
          <w:p w:rsidR="00797907" w:rsidRDefault="00797907">
            <w:pPr>
              <w:spacing w:line="360" w:lineRule="auto"/>
              <w:ind w:firstLineChars="100" w:firstLine="240"/>
              <w:rPr>
                <w:rFonts w:ascii="仿宋" w:eastAsia="仿宋" w:hAnsi="仿宋" w:cs="仿宋"/>
                <w:color w:val="000000"/>
                <w:sz w:val="24"/>
              </w:rPr>
            </w:pPr>
          </w:p>
          <w:p w:rsidR="00797907" w:rsidRDefault="00797907">
            <w:pPr>
              <w:spacing w:line="360" w:lineRule="auto"/>
              <w:ind w:firstLineChars="100" w:firstLine="240"/>
              <w:rPr>
                <w:rFonts w:ascii="仿宋" w:eastAsia="仿宋" w:hAnsi="仿宋" w:cs="仿宋"/>
                <w:color w:val="000000"/>
                <w:sz w:val="24"/>
              </w:rPr>
            </w:pPr>
          </w:p>
        </w:tc>
      </w:tr>
      <w:tr w:rsidR="00797907">
        <w:trPr>
          <w:trHeight w:val="57"/>
          <w:jc w:val="center"/>
        </w:trPr>
        <w:tc>
          <w:tcPr>
            <w:tcW w:w="9366" w:type="dxa"/>
            <w:gridSpan w:val="8"/>
          </w:tcPr>
          <w:p w:rsidR="00797907" w:rsidRDefault="003F1663">
            <w:pPr>
              <w:spacing w:after="0" w:line="360" w:lineRule="auto"/>
              <w:rPr>
                <w:rFonts w:eastAsia="楷体_GB2312"/>
                <w:sz w:val="28"/>
                <w:szCs w:val="28"/>
              </w:rPr>
            </w:pPr>
            <w:r>
              <w:rPr>
                <w:rFonts w:eastAsia="楷体_GB2312" w:hint="eastAsia"/>
                <w:sz w:val="28"/>
                <w:szCs w:val="28"/>
              </w:rPr>
              <w:lastRenderedPageBreak/>
              <w:t>一、项目研究和实验的目的、内容和要解决的主要问题</w:t>
            </w:r>
          </w:p>
          <w:p w:rsidR="00797907" w:rsidRDefault="003F1663">
            <w:pPr>
              <w:pStyle w:val="aff2"/>
              <w:numPr>
                <w:ilvl w:val="0"/>
                <w:numId w:val="1"/>
              </w:numPr>
              <w:spacing w:after="0" w:line="360" w:lineRule="auto"/>
              <w:ind w:left="0" w:firstLineChars="0"/>
              <w:rPr>
                <w:rFonts w:ascii="黑体" w:eastAsia="黑体" w:hAnsi="黑体" w:cs="黑体"/>
                <w:b/>
                <w:sz w:val="24"/>
                <w:szCs w:val="24"/>
              </w:rPr>
            </w:pPr>
            <w:r>
              <w:rPr>
                <w:rFonts w:ascii="黑体" w:eastAsia="黑体" w:hAnsi="黑体" w:cs="黑体" w:hint="eastAsia"/>
                <w:b/>
                <w:sz w:val="24"/>
                <w:szCs w:val="24"/>
              </w:rPr>
              <w:t>（一）研究目的</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cs="仿宋" w:hint="eastAsia"/>
                <w:b/>
                <w:sz w:val="24"/>
                <w:szCs w:val="24"/>
              </w:rPr>
              <w:t>1.</w:t>
            </w:r>
            <w:r>
              <w:rPr>
                <w:rFonts w:ascii="仿宋" w:eastAsia="仿宋" w:hAnsi="仿宋" w:cs="仿宋" w:hint="eastAsia"/>
                <w:b/>
                <w:sz w:val="24"/>
                <w:szCs w:val="24"/>
              </w:rPr>
              <w:t>准确识别出农村贫困家庭。</w:t>
            </w:r>
            <w:r>
              <w:rPr>
                <w:rFonts w:ascii="仿宋" w:eastAsia="仿宋" w:hAnsi="仿宋" w:hint="eastAsia"/>
                <w:bCs/>
                <w:sz w:val="24"/>
                <w:szCs w:val="24"/>
              </w:rPr>
              <w:t>为了获取扶贫资金补贴农村不少家庭隐瞒收入和虚夸支出，贫困申报存在大量虚假收支信息。因此，本项目拟通过湘西农村贫困家庭收支信息调研，分别从财产收入、工资收入、营业收入和转移收入等方面</w:t>
            </w:r>
            <w:r>
              <w:rPr>
                <w:rFonts w:ascii="仿宋" w:eastAsia="仿宋" w:hAnsi="仿宋" w:hint="eastAsia"/>
                <w:bCs/>
                <w:sz w:val="24"/>
                <w:szCs w:val="24"/>
              </w:rPr>
              <w:t>，分析</w:t>
            </w:r>
            <w:r>
              <w:rPr>
                <w:rFonts w:ascii="仿宋" w:eastAsia="仿宋" w:hAnsi="仿宋" w:hint="eastAsia"/>
                <w:bCs/>
                <w:sz w:val="24"/>
                <w:szCs w:val="24"/>
              </w:rPr>
              <w:t>农村贫困家庭收入信息，核准收入考察范围；以地区物价差异为基础，从消费支出、住房支出、交通支出、科教文化支出等</w:t>
            </w:r>
            <w:r>
              <w:rPr>
                <w:rFonts w:ascii="仿宋" w:eastAsia="仿宋" w:hAnsi="仿宋" w:hint="eastAsia"/>
                <w:bCs/>
                <w:sz w:val="24"/>
                <w:szCs w:val="24"/>
              </w:rPr>
              <w:t>8</w:t>
            </w:r>
            <w:r>
              <w:rPr>
                <w:rFonts w:ascii="仿宋" w:eastAsia="仿宋" w:hAnsi="仿宋" w:hint="eastAsia"/>
                <w:bCs/>
                <w:sz w:val="24"/>
                <w:szCs w:val="24"/>
              </w:rPr>
              <w:t>个方面</w:t>
            </w:r>
            <w:r>
              <w:rPr>
                <w:rFonts w:ascii="仿宋" w:eastAsia="仿宋" w:hAnsi="仿宋" w:hint="eastAsia"/>
                <w:bCs/>
                <w:sz w:val="24"/>
                <w:szCs w:val="24"/>
              </w:rPr>
              <w:t>，分析</w:t>
            </w:r>
            <w:r>
              <w:rPr>
                <w:rFonts w:ascii="仿宋" w:eastAsia="仿宋" w:hAnsi="仿宋" w:hint="eastAsia"/>
                <w:bCs/>
                <w:sz w:val="24"/>
                <w:szCs w:val="24"/>
              </w:rPr>
              <w:t>农村贫困家庭支出信息，筛选出有效支出信息。</w:t>
            </w:r>
          </w:p>
          <w:p w:rsidR="00797907" w:rsidRDefault="003F1663">
            <w:pPr>
              <w:spacing w:after="0" w:line="360" w:lineRule="auto"/>
              <w:ind w:firstLineChars="200" w:firstLine="482"/>
              <w:rPr>
                <w:rFonts w:ascii="仿宋" w:eastAsia="仿宋" w:hAnsi="仿宋"/>
                <w:sz w:val="24"/>
                <w:szCs w:val="24"/>
              </w:rPr>
            </w:pPr>
            <w:r>
              <w:rPr>
                <w:rFonts w:ascii="仿宋" w:eastAsia="仿宋" w:hAnsi="仿宋" w:cs="仿宋" w:hint="eastAsia"/>
                <w:b/>
                <w:sz w:val="24"/>
                <w:szCs w:val="24"/>
              </w:rPr>
              <w:t>2.</w:t>
            </w:r>
            <w:r>
              <w:rPr>
                <w:rFonts w:ascii="仿宋" w:eastAsia="仿宋" w:hAnsi="仿宋" w:cs="仿宋" w:hint="eastAsia"/>
                <w:b/>
                <w:sz w:val="24"/>
                <w:szCs w:val="24"/>
              </w:rPr>
              <w:t>农村精准扶贫政策优化设计。</w:t>
            </w:r>
            <w:r>
              <w:rPr>
                <w:rFonts w:ascii="仿宋" w:eastAsia="仿宋" w:hAnsi="仿宋" w:hint="eastAsia"/>
                <w:sz w:val="24"/>
                <w:szCs w:val="24"/>
              </w:rPr>
              <w:t>精准扶贫政策的制定依赖</w:t>
            </w:r>
            <w:r>
              <w:rPr>
                <w:rFonts w:ascii="仿宋" w:eastAsia="仿宋" w:hAnsi="仿宋" w:hint="eastAsia"/>
                <w:sz w:val="24"/>
                <w:szCs w:val="24"/>
              </w:rPr>
              <w:t>于</w:t>
            </w:r>
            <w:r>
              <w:rPr>
                <w:rFonts w:ascii="仿宋" w:eastAsia="仿宋" w:hAnsi="仿宋" w:hint="eastAsia"/>
                <w:sz w:val="24"/>
                <w:szCs w:val="24"/>
              </w:rPr>
              <w:t>贫困者致贫原因的</w:t>
            </w:r>
            <w:r>
              <w:rPr>
                <w:rFonts w:ascii="仿宋" w:eastAsia="仿宋" w:hAnsi="仿宋" w:hint="eastAsia"/>
                <w:sz w:val="24"/>
                <w:szCs w:val="24"/>
              </w:rPr>
              <w:t>准确</w:t>
            </w:r>
            <w:r>
              <w:rPr>
                <w:rFonts w:ascii="仿宋" w:eastAsia="仿宋" w:hAnsi="仿宋" w:hint="eastAsia"/>
                <w:sz w:val="24"/>
                <w:szCs w:val="24"/>
              </w:rPr>
              <w:t>认定。本项目拟在农村贫困家庭收支信息</w:t>
            </w:r>
            <w:r>
              <w:rPr>
                <w:rFonts w:ascii="仿宋" w:eastAsia="仿宋" w:hAnsi="仿宋" w:hint="eastAsia"/>
                <w:sz w:val="24"/>
                <w:szCs w:val="24"/>
              </w:rPr>
              <w:t>分析</w:t>
            </w:r>
            <w:r>
              <w:rPr>
                <w:rFonts w:ascii="仿宋" w:eastAsia="仿宋" w:hAnsi="仿宋" w:hint="eastAsia"/>
                <w:sz w:val="24"/>
                <w:szCs w:val="24"/>
              </w:rPr>
              <w:t>的基础上，对湘西农村贫困家庭致贫原因进行有效归</w:t>
            </w:r>
            <w:r>
              <w:rPr>
                <w:rFonts w:ascii="仿宋" w:eastAsia="仿宋" w:hAnsi="仿宋" w:hint="eastAsia"/>
                <w:sz w:val="24"/>
                <w:szCs w:val="24"/>
              </w:rPr>
              <w:t>类，并针对性地提出不同类型的精准化扶贫策略，以差别战略为突破口，优化当前扶贫政策，实现精准对接扶贫，提升扶贫效率。</w:t>
            </w:r>
          </w:p>
          <w:p w:rsidR="00797907" w:rsidRDefault="003F1663">
            <w:pPr>
              <w:pStyle w:val="aff2"/>
              <w:numPr>
                <w:ilvl w:val="0"/>
                <w:numId w:val="1"/>
              </w:numPr>
              <w:spacing w:after="0" w:line="360" w:lineRule="auto"/>
              <w:ind w:left="0" w:firstLineChars="0"/>
              <w:rPr>
                <w:rFonts w:ascii="黑体" w:eastAsia="黑体" w:hAnsi="黑体" w:cs="黑体"/>
                <w:b/>
                <w:sz w:val="24"/>
                <w:szCs w:val="24"/>
              </w:rPr>
            </w:pPr>
            <w:r>
              <w:rPr>
                <w:rFonts w:ascii="黑体" w:eastAsia="黑体" w:hAnsi="黑体" w:cs="黑体" w:hint="eastAsia"/>
                <w:b/>
                <w:sz w:val="24"/>
                <w:szCs w:val="24"/>
              </w:rPr>
              <w:t>（二）研究内容</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hint="eastAsia"/>
                <w:b/>
                <w:bCs/>
                <w:sz w:val="24"/>
                <w:szCs w:val="24"/>
              </w:rPr>
              <w:t>1.</w:t>
            </w:r>
            <w:r>
              <w:rPr>
                <w:rFonts w:ascii="仿宋" w:eastAsia="仿宋" w:hAnsi="仿宋" w:hint="eastAsia"/>
                <w:b/>
                <w:bCs/>
                <w:sz w:val="24"/>
                <w:szCs w:val="24"/>
              </w:rPr>
              <w:t>当前农村扶贫信息困境及原因分析。</w:t>
            </w:r>
            <w:r>
              <w:rPr>
                <w:rFonts w:ascii="仿宋" w:eastAsia="仿宋" w:hAnsi="仿宋" w:hint="eastAsia"/>
                <w:bCs/>
                <w:sz w:val="24"/>
                <w:szCs w:val="24"/>
              </w:rPr>
              <w:t>由于扶贫资金具有稀缺性特点，被确定为贫困户往往是农村贫困家庭获取扶贫资金的主要途径。而贫困者在收入和支出申报时具有明显的内部人优势，他们往往通过隐瞒收入和虚夸支出来获取更多的扶贫资金。本项目拟从收入和支出方面视角</w:t>
            </w:r>
            <w:r>
              <w:rPr>
                <w:rFonts w:ascii="仿宋" w:eastAsia="仿宋" w:hAnsi="仿宋" w:hint="eastAsia"/>
                <w:bCs/>
                <w:sz w:val="24"/>
                <w:szCs w:val="24"/>
              </w:rPr>
              <w:t>，</w:t>
            </w:r>
            <w:r>
              <w:rPr>
                <w:rFonts w:ascii="仿宋" w:eastAsia="仿宋" w:hAnsi="仿宋" w:hint="eastAsia"/>
                <w:bCs/>
                <w:sz w:val="24"/>
                <w:szCs w:val="24"/>
              </w:rPr>
              <w:t>分析当前湘西农村扶贫信息存在的困境，并运用信息经济学的信息不对称性理论分析隐瞒收入和虚夸支出的原因，为进一步的收支信息</w:t>
            </w:r>
            <w:r>
              <w:rPr>
                <w:rFonts w:ascii="仿宋" w:eastAsia="仿宋" w:hAnsi="仿宋" w:hint="eastAsia"/>
                <w:bCs/>
                <w:sz w:val="24"/>
                <w:szCs w:val="24"/>
              </w:rPr>
              <w:t>识别</w:t>
            </w:r>
            <w:r>
              <w:rPr>
                <w:rFonts w:ascii="仿宋" w:eastAsia="仿宋" w:hAnsi="仿宋" w:hint="eastAsia"/>
                <w:bCs/>
                <w:sz w:val="24"/>
                <w:szCs w:val="24"/>
              </w:rPr>
              <w:t>奠定现实</w:t>
            </w:r>
            <w:r>
              <w:rPr>
                <w:rFonts w:ascii="仿宋" w:eastAsia="仿宋" w:hAnsi="仿宋" w:hint="eastAsia"/>
                <w:bCs/>
                <w:sz w:val="24"/>
                <w:szCs w:val="24"/>
              </w:rPr>
              <w:t>基础。</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hint="eastAsia"/>
                <w:b/>
                <w:bCs/>
                <w:sz w:val="24"/>
                <w:szCs w:val="24"/>
              </w:rPr>
              <w:t>2.</w:t>
            </w:r>
            <w:r>
              <w:rPr>
                <w:rFonts w:ascii="仿宋" w:eastAsia="仿宋" w:hAnsi="仿宋" w:hint="eastAsia"/>
                <w:b/>
                <w:bCs/>
                <w:sz w:val="24"/>
                <w:szCs w:val="24"/>
              </w:rPr>
              <w:t>农村贫困家庭收入信息</w:t>
            </w:r>
            <w:r>
              <w:rPr>
                <w:rFonts w:ascii="仿宋" w:eastAsia="仿宋" w:hAnsi="仿宋" w:hint="eastAsia"/>
                <w:b/>
                <w:bCs/>
                <w:sz w:val="24"/>
                <w:szCs w:val="24"/>
              </w:rPr>
              <w:t>分析</w:t>
            </w:r>
            <w:r>
              <w:rPr>
                <w:rFonts w:ascii="仿宋" w:eastAsia="仿宋" w:hAnsi="仿宋" w:hint="eastAsia"/>
                <w:b/>
                <w:bCs/>
                <w:sz w:val="24"/>
                <w:szCs w:val="24"/>
              </w:rPr>
              <w:t>。</w:t>
            </w:r>
            <w:r>
              <w:rPr>
                <w:rFonts w:ascii="仿宋" w:eastAsia="仿宋" w:hAnsi="仿宋" w:hint="eastAsia"/>
                <w:bCs/>
                <w:sz w:val="24"/>
                <w:szCs w:val="24"/>
              </w:rPr>
              <w:t>当前农村贫困家庭收入信息的不可靠性主要源于其收入源界定的不可得性，因此对收入源进行</w:t>
            </w:r>
            <w:r>
              <w:rPr>
                <w:rFonts w:ascii="仿宋" w:eastAsia="仿宋" w:hAnsi="仿宋" w:hint="eastAsia"/>
                <w:bCs/>
                <w:sz w:val="24"/>
                <w:szCs w:val="24"/>
              </w:rPr>
              <w:t>识别</w:t>
            </w:r>
            <w:r>
              <w:rPr>
                <w:rFonts w:ascii="仿宋" w:eastAsia="仿宋" w:hAnsi="仿宋" w:hint="eastAsia"/>
                <w:bCs/>
                <w:sz w:val="24"/>
                <w:szCs w:val="24"/>
              </w:rPr>
              <w:t>是确认农村贫困收入信息的有效途径。因此，本项目拟以家庭劳动人口作为工资收入确认基础，以土地等生产资料作为其农业经营收入确认基础，结合财产性收入和转移性收入建立建立湘西农村贫困家庭收入信息系统。据此，通过湘西贫困农村实地调查采集相关数据，对农村贫困家庭的收入信息从财产性收入、转移性收入、工资性收入和经营性收入等方面进行有效确认。</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hint="eastAsia"/>
                <w:b/>
                <w:bCs/>
                <w:sz w:val="24"/>
                <w:szCs w:val="24"/>
              </w:rPr>
              <w:t>3.</w:t>
            </w:r>
            <w:r>
              <w:rPr>
                <w:rFonts w:ascii="仿宋" w:eastAsia="仿宋" w:hAnsi="仿宋" w:hint="eastAsia"/>
                <w:b/>
                <w:bCs/>
                <w:sz w:val="24"/>
                <w:szCs w:val="24"/>
              </w:rPr>
              <w:t>农村贫困家庭支出信息</w:t>
            </w:r>
            <w:r>
              <w:rPr>
                <w:rFonts w:ascii="仿宋" w:eastAsia="仿宋" w:hAnsi="仿宋" w:hint="eastAsia"/>
                <w:b/>
                <w:bCs/>
                <w:sz w:val="24"/>
                <w:szCs w:val="24"/>
              </w:rPr>
              <w:t>分析</w:t>
            </w:r>
            <w:r>
              <w:rPr>
                <w:rFonts w:ascii="仿宋" w:eastAsia="仿宋" w:hAnsi="仿宋" w:hint="eastAsia"/>
                <w:b/>
                <w:bCs/>
                <w:sz w:val="24"/>
                <w:szCs w:val="24"/>
              </w:rPr>
              <w:t>。</w:t>
            </w:r>
            <w:r>
              <w:rPr>
                <w:rFonts w:ascii="仿宋" w:eastAsia="仿宋" w:hAnsi="仿宋" w:hint="eastAsia"/>
                <w:bCs/>
                <w:sz w:val="24"/>
                <w:szCs w:val="24"/>
              </w:rPr>
              <w:t>农村家庭支出存在两个方面的差异：一是需求差异，二是区域差异。前者是指同一地区不同家庭因其家庭成员不同而在生活需求、教育需求、养老需求、医卫需求等方面存在差异，后者是指不同地区因其物价水平不同而使得同类家庭的支出水平存在差异。因此，本项目拟从以下两个层面开展研究：一是根据农村贫困家庭构成情况确定其不同支出需求类型，形成不同家庭支出需求蓝子，以此为标准结合不同地区物价差异确定不同地区不同类型贫困家庭的支出标准。二是以湘西农</w:t>
            </w:r>
            <w:r>
              <w:rPr>
                <w:rFonts w:ascii="仿宋" w:eastAsia="仿宋" w:hAnsi="仿宋" w:hint="eastAsia"/>
                <w:bCs/>
                <w:sz w:val="24"/>
                <w:szCs w:val="24"/>
              </w:rPr>
              <w:lastRenderedPageBreak/>
              <w:t>村调查数据为依据，从消费支出、交通支出、住房支出等</w:t>
            </w:r>
            <w:r>
              <w:rPr>
                <w:rFonts w:ascii="仿宋" w:eastAsia="仿宋" w:hAnsi="仿宋" w:hint="eastAsia"/>
                <w:bCs/>
                <w:sz w:val="24"/>
                <w:szCs w:val="24"/>
              </w:rPr>
              <w:t>8</w:t>
            </w:r>
            <w:r>
              <w:rPr>
                <w:rFonts w:ascii="仿宋" w:eastAsia="仿宋" w:hAnsi="仿宋" w:hint="eastAsia"/>
                <w:bCs/>
                <w:sz w:val="24"/>
                <w:szCs w:val="24"/>
              </w:rPr>
              <w:t>个方面确定农村贫困家庭实际支出，并将其</w:t>
            </w:r>
            <w:r>
              <w:rPr>
                <w:rFonts w:ascii="仿宋" w:eastAsia="仿宋" w:hAnsi="仿宋" w:hint="eastAsia"/>
                <w:bCs/>
                <w:sz w:val="24"/>
                <w:szCs w:val="24"/>
              </w:rPr>
              <w:t>与相应的支出标准相对照，以此确定农村贫困家庭支出信息的真伪性。</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hint="eastAsia"/>
                <w:b/>
                <w:bCs/>
                <w:sz w:val="24"/>
                <w:szCs w:val="24"/>
              </w:rPr>
              <w:t>4.</w:t>
            </w:r>
            <w:r>
              <w:rPr>
                <w:rFonts w:ascii="仿宋" w:eastAsia="仿宋" w:hAnsi="仿宋" w:hint="eastAsia"/>
                <w:b/>
                <w:bCs/>
                <w:sz w:val="24"/>
                <w:szCs w:val="24"/>
              </w:rPr>
              <w:t>农村贫困家庭致贫原因归类。</w:t>
            </w:r>
            <w:r>
              <w:rPr>
                <w:rFonts w:ascii="仿宋" w:eastAsia="仿宋" w:hAnsi="仿宋" w:hint="eastAsia"/>
                <w:bCs/>
                <w:sz w:val="24"/>
                <w:szCs w:val="24"/>
              </w:rPr>
              <w:t>农村贫困家庭致贫原因分类是制定精准扶贫政策的基础所在。因此，本项目拟根据前述农村贫困家庭收支信息甄别，从收入和支出两个方面分类不同类型农村贫困家庭致贫原因进行系统分析。收入方面的致贫原因包括缺乏劳动力致贫、缺乏资金致贫、缺乏技术致贫等，支出方面的致贫原因包括因病致贫困、因教育致贫、因灾致贫等。以此为基础，将湘西农村贫困家庭调查样本的致贫原因进行具体归类。</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hint="eastAsia"/>
                <w:b/>
                <w:bCs/>
                <w:sz w:val="24"/>
                <w:szCs w:val="24"/>
              </w:rPr>
              <w:t>5.</w:t>
            </w:r>
            <w:r>
              <w:rPr>
                <w:rFonts w:ascii="仿宋" w:eastAsia="仿宋" w:hAnsi="仿宋" w:hint="eastAsia"/>
                <w:b/>
                <w:bCs/>
                <w:sz w:val="24"/>
                <w:szCs w:val="24"/>
              </w:rPr>
              <w:t>精准扶贫政策优化</w:t>
            </w:r>
            <w:r>
              <w:rPr>
                <w:rFonts w:ascii="仿宋" w:eastAsia="仿宋" w:hAnsi="仿宋" w:hint="eastAsia"/>
                <w:b/>
                <w:bCs/>
                <w:sz w:val="24"/>
                <w:szCs w:val="24"/>
              </w:rPr>
              <w:t>设计</w:t>
            </w:r>
            <w:r>
              <w:rPr>
                <w:rFonts w:ascii="仿宋" w:eastAsia="仿宋" w:hAnsi="仿宋" w:hint="eastAsia"/>
                <w:b/>
                <w:bCs/>
                <w:sz w:val="24"/>
                <w:szCs w:val="24"/>
              </w:rPr>
              <w:t>。</w:t>
            </w:r>
            <w:r>
              <w:rPr>
                <w:rFonts w:ascii="仿宋" w:eastAsia="仿宋" w:hAnsi="仿宋" w:hint="eastAsia"/>
                <w:bCs/>
                <w:sz w:val="24"/>
                <w:szCs w:val="24"/>
              </w:rPr>
              <w:t>从致贫源头帮扶农村贫困家庭是精准扶</w:t>
            </w:r>
            <w:r>
              <w:rPr>
                <w:rFonts w:ascii="仿宋" w:eastAsia="仿宋" w:hAnsi="仿宋" w:hint="eastAsia"/>
                <w:bCs/>
                <w:sz w:val="24"/>
                <w:szCs w:val="24"/>
              </w:rPr>
              <w:t>贫的要旨。因此，本项目拟根据前述湘西农村贫困贫困家庭致贫原因归类，在资金、技术、政策等方面针对不同类型贫困家庭采用不同扶贫政策，实现当前扶贫政策的优化。</w:t>
            </w:r>
          </w:p>
          <w:p w:rsidR="00797907" w:rsidRDefault="003F1663">
            <w:pPr>
              <w:spacing w:after="0" w:line="360" w:lineRule="auto"/>
              <w:rPr>
                <w:rFonts w:ascii="黑体" w:eastAsia="黑体" w:hAnsi="黑体" w:cs="黑体"/>
                <w:b/>
                <w:sz w:val="24"/>
                <w:szCs w:val="24"/>
              </w:rPr>
            </w:pPr>
            <w:r>
              <w:rPr>
                <w:rFonts w:ascii="黑体" w:eastAsia="黑体" w:hAnsi="黑体" w:cs="黑体" w:hint="eastAsia"/>
                <w:b/>
                <w:sz w:val="24"/>
                <w:szCs w:val="24"/>
              </w:rPr>
              <w:t>（三）拟解决的主要问题</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hint="eastAsia"/>
                <w:b/>
                <w:bCs/>
                <w:sz w:val="24"/>
                <w:szCs w:val="24"/>
              </w:rPr>
              <w:t>1.</w:t>
            </w:r>
            <w:r>
              <w:rPr>
                <w:rFonts w:ascii="仿宋" w:eastAsia="仿宋" w:hAnsi="仿宋" w:hint="eastAsia"/>
                <w:b/>
                <w:bCs/>
                <w:sz w:val="24"/>
                <w:szCs w:val="24"/>
              </w:rPr>
              <w:t>多渠道多途径，</w:t>
            </w:r>
            <w:r>
              <w:rPr>
                <w:rFonts w:ascii="仿宋" w:eastAsia="仿宋" w:hAnsi="仿宋" w:hint="eastAsia"/>
                <w:b/>
                <w:bCs/>
                <w:sz w:val="24"/>
                <w:szCs w:val="24"/>
              </w:rPr>
              <w:t>收集</w:t>
            </w:r>
            <w:r>
              <w:rPr>
                <w:rFonts w:ascii="仿宋" w:eastAsia="仿宋" w:hAnsi="仿宋" w:hint="eastAsia"/>
                <w:b/>
                <w:bCs/>
                <w:sz w:val="24"/>
                <w:szCs w:val="24"/>
              </w:rPr>
              <w:t>农村家庭经济数据</w:t>
            </w:r>
            <w:r>
              <w:rPr>
                <w:rFonts w:ascii="仿宋" w:eastAsia="仿宋" w:hAnsi="仿宋" w:hint="eastAsia"/>
                <w:b/>
                <w:bCs/>
                <w:sz w:val="24"/>
                <w:szCs w:val="24"/>
              </w:rPr>
              <w:t>。</w:t>
            </w:r>
            <w:r>
              <w:rPr>
                <w:rFonts w:ascii="仿宋" w:eastAsia="仿宋" w:hAnsi="仿宋" w:hint="eastAsia"/>
                <w:b/>
                <w:sz w:val="24"/>
                <w:szCs w:val="24"/>
              </w:rPr>
              <w:t>由于农村贫困家庭的收支信息具有很大的虚假性，因此该类信息的搜集是关系课题研究成功与否的关键所在。</w:t>
            </w:r>
            <w:r>
              <w:rPr>
                <w:rFonts w:ascii="仿宋" w:eastAsia="仿宋" w:hAnsi="仿宋" w:hint="eastAsia"/>
                <w:bCs/>
                <w:sz w:val="24"/>
                <w:szCs w:val="24"/>
              </w:rPr>
              <w:t>本项目拟通过问卷调查、入户走访和实地调研等形式，从收入源和支出差异两个方面切实做好数据收集工作。收入信息的确认主要是通过问卷调查和入户走访的形式，从财产性收入、转移性收入、工资性收入和经营性收入</w:t>
            </w:r>
            <w:r>
              <w:rPr>
                <w:rFonts w:ascii="仿宋" w:eastAsia="仿宋" w:hAnsi="仿宋" w:hint="eastAsia"/>
                <w:bCs/>
                <w:sz w:val="24"/>
                <w:szCs w:val="24"/>
              </w:rPr>
              <w:t>4</w:t>
            </w:r>
            <w:r>
              <w:rPr>
                <w:rFonts w:ascii="仿宋" w:eastAsia="仿宋" w:hAnsi="仿宋" w:hint="eastAsia"/>
                <w:bCs/>
                <w:sz w:val="24"/>
                <w:szCs w:val="24"/>
              </w:rPr>
              <w:t>个</w:t>
            </w:r>
            <w:r>
              <w:rPr>
                <w:rFonts w:ascii="仿宋" w:eastAsia="仿宋" w:hAnsi="仿宋" w:hint="eastAsia"/>
                <w:bCs/>
                <w:sz w:val="24"/>
                <w:szCs w:val="24"/>
              </w:rPr>
              <w:t>收入源收集湘西农村贫困家庭的收入信息；以支出需求差异和区域差异为基础，通过问卷调查、入户走访和部门访谈等形式，从日常生活支出、教育支出、交通通讯支出等</w:t>
            </w:r>
            <w:r>
              <w:rPr>
                <w:rFonts w:ascii="仿宋" w:eastAsia="仿宋" w:hAnsi="仿宋" w:hint="eastAsia"/>
                <w:bCs/>
                <w:sz w:val="24"/>
                <w:szCs w:val="24"/>
              </w:rPr>
              <w:t>8</w:t>
            </w:r>
            <w:r>
              <w:rPr>
                <w:rFonts w:ascii="仿宋" w:eastAsia="仿宋" w:hAnsi="仿宋" w:hint="eastAsia"/>
                <w:bCs/>
                <w:sz w:val="24"/>
                <w:szCs w:val="24"/>
              </w:rPr>
              <w:t>个方面收集湘西农村贫困家庭支出信息。</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hint="eastAsia"/>
                <w:b/>
                <w:bCs/>
                <w:sz w:val="24"/>
                <w:szCs w:val="24"/>
              </w:rPr>
              <w:t>2.</w:t>
            </w:r>
            <w:r>
              <w:rPr>
                <w:rFonts w:ascii="仿宋" w:eastAsia="仿宋" w:hAnsi="仿宋" w:hint="eastAsia"/>
                <w:b/>
                <w:bCs/>
                <w:sz w:val="24"/>
                <w:szCs w:val="24"/>
              </w:rPr>
              <w:t>构建指标体系，准确识别农村贫困家庭。</w:t>
            </w:r>
            <w:r>
              <w:rPr>
                <w:rFonts w:ascii="仿宋" w:eastAsia="仿宋" w:hAnsi="仿宋" w:hint="eastAsia"/>
                <w:b/>
                <w:sz w:val="24"/>
                <w:szCs w:val="24"/>
              </w:rPr>
              <w:t>在</w:t>
            </w:r>
            <w:r>
              <w:rPr>
                <w:rFonts w:ascii="仿宋" w:eastAsia="仿宋" w:hAnsi="仿宋" w:hint="eastAsia"/>
                <w:b/>
                <w:sz w:val="24"/>
                <w:szCs w:val="24"/>
              </w:rPr>
              <w:t>收集扎实的</w:t>
            </w:r>
            <w:r>
              <w:rPr>
                <w:rFonts w:ascii="仿宋" w:eastAsia="仿宋" w:hAnsi="仿宋" w:hint="eastAsia"/>
                <w:b/>
                <w:sz w:val="24"/>
                <w:szCs w:val="24"/>
              </w:rPr>
              <w:t>农村贫困家庭信息后</w:t>
            </w:r>
            <w:r>
              <w:rPr>
                <w:rFonts w:ascii="仿宋" w:eastAsia="仿宋" w:hAnsi="仿宋" w:hint="eastAsia"/>
                <w:b/>
                <w:sz w:val="24"/>
                <w:szCs w:val="24"/>
              </w:rPr>
              <w:t>，如何构建指标体系，较为准确地识别出农村贫困家庭</w:t>
            </w:r>
            <w:r>
              <w:rPr>
                <w:rFonts w:ascii="仿宋" w:eastAsia="仿宋" w:hAnsi="仿宋" w:hint="eastAsia"/>
                <w:b/>
                <w:sz w:val="24"/>
                <w:szCs w:val="24"/>
              </w:rPr>
              <w:t>是本项目研究的重点</w:t>
            </w:r>
            <w:r>
              <w:rPr>
                <w:rFonts w:ascii="仿宋" w:eastAsia="仿宋" w:hAnsi="仿宋" w:hint="eastAsia"/>
                <w:b/>
                <w:sz w:val="24"/>
                <w:szCs w:val="24"/>
              </w:rPr>
              <w:t>问题</w:t>
            </w:r>
            <w:r>
              <w:rPr>
                <w:rFonts w:ascii="仿宋" w:eastAsia="仿宋" w:hAnsi="仿宋" w:hint="eastAsia"/>
                <w:b/>
                <w:sz w:val="24"/>
                <w:szCs w:val="24"/>
              </w:rPr>
              <w:t>。</w:t>
            </w:r>
            <w:r>
              <w:rPr>
                <w:rFonts w:ascii="仿宋" w:eastAsia="仿宋" w:hAnsi="仿宋" w:hint="eastAsia"/>
                <w:bCs/>
                <w:sz w:val="24"/>
                <w:szCs w:val="24"/>
              </w:rPr>
              <w:t>本项目拟从收入</w:t>
            </w:r>
            <w:r>
              <w:rPr>
                <w:rFonts w:ascii="仿宋" w:eastAsia="仿宋" w:hAnsi="仿宋" w:hint="eastAsia"/>
                <w:bCs/>
                <w:sz w:val="24"/>
                <w:szCs w:val="24"/>
              </w:rPr>
              <w:t>、</w:t>
            </w:r>
            <w:r>
              <w:rPr>
                <w:rFonts w:ascii="仿宋" w:eastAsia="仿宋" w:hAnsi="仿宋" w:hint="eastAsia"/>
                <w:bCs/>
                <w:sz w:val="24"/>
                <w:szCs w:val="24"/>
              </w:rPr>
              <w:t>支出</w:t>
            </w:r>
            <w:r>
              <w:rPr>
                <w:rFonts w:ascii="仿宋" w:eastAsia="仿宋" w:hAnsi="仿宋" w:hint="eastAsia"/>
                <w:bCs/>
                <w:sz w:val="24"/>
                <w:szCs w:val="24"/>
              </w:rPr>
              <w:t>、地区经济发展水平等方面设计一级指标及其相应的二级指标，然后按照各指标的重要程度赋予权重，最终测度出不同家庭的相对贫困程度</w:t>
            </w:r>
            <w:r>
              <w:rPr>
                <w:rFonts w:ascii="仿宋" w:eastAsia="仿宋" w:hAnsi="仿宋" w:hint="eastAsia"/>
                <w:bCs/>
                <w:sz w:val="24"/>
                <w:szCs w:val="24"/>
              </w:rPr>
              <w:t>。</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hint="eastAsia"/>
                <w:b/>
                <w:bCs/>
                <w:sz w:val="24"/>
                <w:szCs w:val="24"/>
              </w:rPr>
              <w:t>3.</w:t>
            </w:r>
            <w:r>
              <w:rPr>
                <w:rFonts w:ascii="仿宋" w:eastAsia="仿宋" w:hAnsi="仿宋" w:hint="eastAsia"/>
                <w:b/>
                <w:bCs/>
                <w:sz w:val="24"/>
                <w:szCs w:val="24"/>
              </w:rPr>
              <w:t>贫困家庭合理</w:t>
            </w:r>
            <w:r>
              <w:rPr>
                <w:rFonts w:ascii="仿宋" w:eastAsia="仿宋" w:hAnsi="仿宋" w:hint="eastAsia"/>
                <w:b/>
                <w:bCs/>
                <w:sz w:val="24"/>
                <w:szCs w:val="24"/>
              </w:rPr>
              <w:t>分类</w:t>
            </w:r>
            <w:r>
              <w:rPr>
                <w:rFonts w:ascii="仿宋" w:eastAsia="仿宋" w:hAnsi="仿宋" w:hint="eastAsia"/>
                <w:b/>
                <w:bCs/>
                <w:sz w:val="24"/>
                <w:szCs w:val="24"/>
              </w:rPr>
              <w:t>，设计差异化的</w:t>
            </w:r>
            <w:r>
              <w:rPr>
                <w:rFonts w:ascii="仿宋" w:eastAsia="仿宋" w:hAnsi="仿宋" w:hint="eastAsia"/>
                <w:b/>
                <w:bCs/>
                <w:sz w:val="24"/>
                <w:szCs w:val="24"/>
              </w:rPr>
              <w:t>精准扶贫</w:t>
            </w:r>
            <w:r>
              <w:rPr>
                <w:rFonts w:ascii="仿宋" w:eastAsia="仿宋" w:hAnsi="仿宋" w:hint="eastAsia"/>
                <w:b/>
                <w:bCs/>
                <w:sz w:val="24"/>
                <w:szCs w:val="24"/>
              </w:rPr>
              <w:t>政策。</w:t>
            </w:r>
            <w:r>
              <w:rPr>
                <w:rFonts w:ascii="仿宋" w:eastAsia="仿宋" w:hAnsi="仿宋" w:hint="eastAsia"/>
                <w:b/>
                <w:sz w:val="24"/>
                <w:szCs w:val="24"/>
              </w:rPr>
              <w:t>针对不同贫困程度的家庭，设计差异化的精准扶贫政策是本课题研究的最终落脚点。</w:t>
            </w:r>
            <w:r>
              <w:rPr>
                <w:rFonts w:ascii="仿宋" w:eastAsia="仿宋" w:hAnsi="仿宋" w:hint="eastAsia"/>
                <w:bCs/>
                <w:sz w:val="24"/>
                <w:szCs w:val="24"/>
              </w:rPr>
              <w:t>因此，本项目拟在前述农村贫困家庭收支信息</w:t>
            </w:r>
            <w:r>
              <w:rPr>
                <w:rFonts w:ascii="仿宋" w:eastAsia="仿宋" w:hAnsi="仿宋" w:hint="eastAsia"/>
                <w:bCs/>
                <w:sz w:val="24"/>
                <w:szCs w:val="24"/>
              </w:rPr>
              <w:t>分析</w:t>
            </w:r>
            <w:r>
              <w:rPr>
                <w:rFonts w:ascii="仿宋" w:eastAsia="仿宋" w:hAnsi="仿宋" w:hint="eastAsia"/>
                <w:bCs/>
                <w:sz w:val="24"/>
                <w:szCs w:val="24"/>
              </w:rPr>
              <w:t>的基础上，对不同农村贫困家庭的致贫原因进行分层归类，根据不同致贫原因采用分类帮扶政策：对缺乏劳动力致贫、缺乏资金致贫、缺乏技术致贫、因病致贫困、因教育致贫、因灾致贫等不同致贫原因在资金、技术和政策等方面采用力度各异的差异性扶贫政策，实现精准化扶贫目标。</w:t>
            </w:r>
          </w:p>
          <w:p w:rsidR="00797907" w:rsidRDefault="00797907">
            <w:pPr>
              <w:spacing w:line="300" w:lineRule="auto"/>
              <w:rPr>
                <w:rFonts w:eastAsia="楷体_GB2312"/>
                <w:sz w:val="28"/>
                <w:szCs w:val="28"/>
              </w:rPr>
            </w:pPr>
          </w:p>
        </w:tc>
      </w:tr>
      <w:tr w:rsidR="00797907">
        <w:trPr>
          <w:trHeight w:val="20"/>
          <w:jc w:val="center"/>
        </w:trPr>
        <w:tc>
          <w:tcPr>
            <w:tcW w:w="9366" w:type="dxa"/>
            <w:gridSpan w:val="8"/>
          </w:tcPr>
          <w:p w:rsidR="00797907" w:rsidRDefault="003F1663">
            <w:pPr>
              <w:spacing w:after="0" w:line="360" w:lineRule="auto"/>
              <w:rPr>
                <w:rFonts w:eastAsia="楷体_GB2312"/>
                <w:sz w:val="28"/>
                <w:szCs w:val="28"/>
              </w:rPr>
            </w:pPr>
            <w:r>
              <w:rPr>
                <w:rFonts w:eastAsia="楷体_GB2312" w:hint="eastAsia"/>
                <w:sz w:val="28"/>
                <w:szCs w:val="28"/>
              </w:rPr>
              <w:lastRenderedPageBreak/>
              <w:t>二、国内外研究现状和发展动态</w:t>
            </w:r>
          </w:p>
          <w:p w:rsidR="00797907" w:rsidRDefault="003F1663">
            <w:pPr>
              <w:spacing w:after="0" w:line="360" w:lineRule="auto"/>
              <w:rPr>
                <w:rFonts w:ascii="黑体" w:eastAsia="黑体" w:hAnsi="黑体" w:cs="黑体"/>
                <w:b/>
                <w:bCs/>
                <w:sz w:val="24"/>
                <w:szCs w:val="24"/>
              </w:rPr>
            </w:pPr>
            <w:r>
              <w:rPr>
                <w:rFonts w:ascii="黑体" w:eastAsia="黑体" w:hAnsi="黑体" w:cs="黑体" w:hint="eastAsia"/>
                <w:b/>
                <w:bCs/>
                <w:sz w:val="24"/>
                <w:szCs w:val="24"/>
              </w:rPr>
              <w:t>（一）关于贫困及致贫因素的理论研究</w:t>
            </w:r>
          </w:p>
          <w:p w:rsidR="00797907" w:rsidRDefault="003F1663">
            <w:pPr>
              <w:spacing w:after="0" w:line="360" w:lineRule="auto"/>
              <w:ind w:firstLineChars="200" w:firstLine="482"/>
              <w:jc w:val="both"/>
              <w:rPr>
                <w:rFonts w:ascii="仿宋" w:eastAsia="仿宋" w:hAnsi="仿宋"/>
                <w:bCs/>
                <w:sz w:val="24"/>
                <w:szCs w:val="24"/>
                <w:vertAlign w:val="superscript"/>
              </w:rPr>
            </w:pPr>
            <w:r>
              <w:rPr>
                <w:rFonts w:ascii="仿宋" w:eastAsia="仿宋" w:hAnsi="仿宋" w:hint="eastAsia"/>
                <w:b/>
                <w:sz w:val="24"/>
                <w:szCs w:val="24"/>
              </w:rPr>
              <w:t>1.</w:t>
            </w:r>
            <w:r>
              <w:rPr>
                <w:rFonts w:ascii="仿宋" w:eastAsia="仿宋" w:hAnsi="仿宋" w:hint="eastAsia"/>
                <w:b/>
                <w:sz w:val="24"/>
                <w:szCs w:val="24"/>
              </w:rPr>
              <w:t>贫困的内涵研究。</w:t>
            </w:r>
            <w:r>
              <w:rPr>
                <w:rFonts w:ascii="仿宋" w:eastAsia="仿宋" w:hAnsi="仿宋" w:hint="eastAsia"/>
                <w:bCs/>
                <w:sz w:val="24"/>
                <w:szCs w:val="24"/>
              </w:rPr>
              <w:t>国内外学者从不同视角对贫困进行了不同的定义。汤森</w:t>
            </w:r>
            <w:r>
              <w:rPr>
                <w:rFonts w:ascii="仿宋" w:eastAsia="仿宋" w:hAnsi="仿宋" w:hint="eastAsia"/>
                <w:bCs/>
                <w:sz w:val="24"/>
                <w:szCs w:val="24"/>
              </w:rPr>
              <w:t>(1979</w:t>
            </w:r>
            <w:r>
              <w:rPr>
                <w:rFonts w:ascii="仿宋" w:eastAsia="仿宋" w:hAnsi="仿宋" w:hint="eastAsia"/>
                <w:bCs/>
                <w:sz w:val="24"/>
                <w:szCs w:val="24"/>
              </w:rPr>
              <w:t>）认为所有居民中那些缺乏获得各种食物、参加社会活动和最起码的生活和社交条件的资源的个人、家庭和群体就是所谓贫困的</w:t>
            </w:r>
            <w:r>
              <w:rPr>
                <w:rFonts w:ascii="仿宋" w:eastAsia="仿宋" w:hAnsi="仿宋" w:hint="eastAsia"/>
                <w:bCs/>
                <w:sz w:val="24"/>
                <w:szCs w:val="24"/>
                <w:vertAlign w:val="superscript"/>
              </w:rPr>
              <w:t>[1]</w:t>
            </w:r>
            <w:r>
              <w:rPr>
                <w:rFonts w:ascii="仿宋" w:eastAsia="仿宋" w:hAnsi="仿宋" w:hint="eastAsia"/>
                <w:bCs/>
                <w:sz w:val="24"/>
                <w:szCs w:val="24"/>
              </w:rPr>
              <w:t>。奥本海默（</w:t>
            </w:r>
            <w:r>
              <w:rPr>
                <w:rFonts w:ascii="仿宋" w:eastAsia="仿宋" w:hAnsi="仿宋" w:hint="eastAsia"/>
                <w:bCs/>
                <w:sz w:val="24"/>
                <w:szCs w:val="24"/>
              </w:rPr>
              <w:t>1993</w:t>
            </w:r>
            <w:r>
              <w:rPr>
                <w:rFonts w:ascii="仿宋" w:eastAsia="仿宋" w:hAnsi="仿宋" w:hint="eastAsia"/>
                <w:bCs/>
                <w:sz w:val="24"/>
                <w:szCs w:val="24"/>
              </w:rPr>
              <w:t>）则认为贫困是指物质上的，社会上的和情感上的匾乏。它意味着食物、保暖和衣着方面的开支要少于平均水平。</w:t>
            </w:r>
            <w:r>
              <w:rPr>
                <w:rFonts w:ascii="仿宋" w:eastAsia="仿宋" w:hAnsi="仿宋" w:hint="eastAsia"/>
                <w:bCs/>
                <w:sz w:val="24"/>
                <w:szCs w:val="24"/>
                <w:vertAlign w:val="superscript"/>
              </w:rPr>
              <w:t>[2]</w:t>
            </w:r>
            <w:r>
              <w:rPr>
                <w:rFonts w:ascii="仿宋" w:eastAsia="仿宋" w:hAnsi="仿宋" w:hint="eastAsia"/>
                <w:bCs/>
                <w:sz w:val="24"/>
                <w:szCs w:val="24"/>
              </w:rPr>
              <w:t>诺贝尔经济学者阿马蒂亚·森（</w:t>
            </w:r>
            <w:r>
              <w:rPr>
                <w:rFonts w:ascii="仿宋" w:eastAsia="仿宋" w:hAnsi="仿宋" w:hint="eastAsia"/>
                <w:bCs/>
                <w:sz w:val="24"/>
                <w:szCs w:val="24"/>
              </w:rPr>
              <w:t>2001</w:t>
            </w:r>
            <w:r>
              <w:rPr>
                <w:rFonts w:ascii="仿宋" w:eastAsia="仿宋" w:hAnsi="仿宋" w:hint="eastAsia"/>
                <w:bCs/>
                <w:sz w:val="24"/>
                <w:szCs w:val="24"/>
              </w:rPr>
              <w:t>）将贫困划分为收入贫困、人类贫困和知识贫困。</w:t>
            </w:r>
            <w:r>
              <w:rPr>
                <w:rFonts w:ascii="仿宋" w:eastAsia="仿宋" w:hAnsi="仿宋" w:hint="eastAsia"/>
                <w:bCs/>
                <w:sz w:val="24"/>
                <w:szCs w:val="24"/>
                <w:vertAlign w:val="superscript"/>
              </w:rPr>
              <w:t>[3]</w:t>
            </w:r>
            <w:r>
              <w:rPr>
                <w:rFonts w:ascii="仿宋" w:eastAsia="仿宋" w:hAnsi="仿宋" w:hint="eastAsia"/>
                <w:bCs/>
                <w:sz w:val="24"/>
                <w:szCs w:val="24"/>
              </w:rPr>
              <w:t>开发援助委员会（</w:t>
            </w:r>
            <w:r>
              <w:rPr>
                <w:rFonts w:ascii="仿宋" w:eastAsia="仿宋" w:hAnsi="仿宋" w:hint="eastAsia"/>
                <w:bCs/>
                <w:sz w:val="24"/>
                <w:szCs w:val="24"/>
              </w:rPr>
              <w:t>DAC</w:t>
            </w:r>
            <w:r>
              <w:rPr>
                <w:rFonts w:ascii="仿宋" w:eastAsia="仿宋" w:hAnsi="仿宋" w:hint="eastAsia"/>
                <w:bCs/>
                <w:sz w:val="24"/>
                <w:szCs w:val="24"/>
              </w:rPr>
              <w:t>）（</w:t>
            </w:r>
            <w:r>
              <w:rPr>
                <w:rFonts w:ascii="仿宋" w:eastAsia="仿宋" w:hAnsi="仿宋" w:hint="eastAsia"/>
                <w:bCs/>
                <w:sz w:val="24"/>
                <w:szCs w:val="24"/>
              </w:rPr>
              <w:t>2001</w:t>
            </w:r>
            <w:r>
              <w:rPr>
                <w:rFonts w:ascii="仿宋" w:eastAsia="仿宋" w:hAnsi="仿宋" w:hint="eastAsia"/>
                <w:bCs/>
                <w:sz w:val="24"/>
                <w:szCs w:val="24"/>
              </w:rPr>
              <w:t>）从政治、社会、经济、人类、保护五个方面的能力来综合界定贫困的内涵。</w:t>
            </w:r>
            <w:r>
              <w:rPr>
                <w:rFonts w:ascii="仿宋" w:eastAsia="仿宋" w:hAnsi="仿宋" w:hint="eastAsia"/>
                <w:bCs/>
                <w:sz w:val="24"/>
                <w:szCs w:val="24"/>
                <w:vertAlign w:val="superscript"/>
              </w:rPr>
              <w:t>[4]</w:t>
            </w:r>
            <w:r>
              <w:rPr>
                <w:rFonts w:ascii="仿宋" w:eastAsia="仿宋" w:hAnsi="仿宋" w:hint="eastAsia"/>
                <w:bCs/>
                <w:sz w:val="24"/>
                <w:szCs w:val="24"/>
              </w:rPr>
              <w:t>国家统计局的贫困</w:t>
            </w:r>
            <w:r>
              <w:rPr>
                <w:rFonts w:ascii="仿宋" w:eastAsia="仿宋" w:hAnsi="仿宋" w:hint="eastAsia"/>
                <w:bCs/>
                <w:sz w:val="24"/>
                <w:szCs w:val="24"/>
              </w:rPr>
              <w:t>研究课题组（</w:t>
            </w:r>
            <w:r>
              <w:rPr>
                <w:rFonts w:ascii="仿宋" w:eastAsia="仿宋" w:hAnsi="仿宋" w:hint="eastAsia"/>
                <w:bCs/>
                <w:sz w:val="24"/>
                <w:szCs w:val="24"/>
              </w:rPr>
              <w:t>1990</w:t>
            </w:r>
            <w:r>
              <w:rPr>
                <w:rFonts w:ascii="仿宋" w:eastAsia="仿宋" w:hAnsi="仿宋" w:hint="eastAsia"/>
                <w:bCs/>
                <w:sz w:val="24"/>
                <w:szCs w:val="24"/>
              </w:rPr>
              <w:t>）从物质缺乏的角度来认识贫困，认为个人或家庭的生活水平达不到社会可接受的最低标准，缺乏必要的生活资料和服务即为贫困。</w:t>
            </w:r>
            <w:r>
              <w:rPr>
                <w:rFonts w:ascii="仿宋" w:eastAsia="仿宋" w:hAnsi="仿宋" w:hint="eastAsia"/>
                <w:bCs/>
                <w:sz w:val="24"/>
                <w:szCs w:val="24"/>
                <w:vertAlign w:val="superscript"/>
              </w:rPr>
              <w:t>[5]</w:t>
            </w:r>
            <w:r>
              <w:rPr>
                <w:rFonts w:ascii="仿宋" w:eastAsia="仿宋" w:hAnsi="仿宋" w:hint="eastAsia"/>
                <w:bCs/>
                <w:sz w:val="24"/>
                <w:szCs w:val="24"/>
              </w:rPr>
              <w:t>童星和林闽钢（</w:t>
            </w:r>
            <w:r>
              <w:rPr>
                <w:rFonts w:ascii="仿宋" w:eastAsia="仿宋" w:hAnsi="仿宋" w:hint="eastAsia"/>
                <w:bCs/>
                <w:sz w:val="24"/>
                <w:szCs w:val="24"/>
              </w:rPr>
              <w:t>1994</w:t>
            </w:r>
            <w:r>
              <w:rPr>
                <w:rFonts w:ascii="仿宋" w:eastAsia="仿宋" w:hAnsi="仿宋" w:hint="eastAsia"/>
                <w:bCs/>
                <w:sz w:val="24"/>
                <w:szCs w:val="24"/>
              </w:rPr>
              <w:t>）认为贫困是经济、社会文化落后的总称，是由低收入造成的缺乏生活必需的基本物质和服务以及没有发展的机会和手段这样一种生活状况。</w:t>
            </w:r>
            <w:r>
              <w:rPr>
                <w:rFonts w:ascii="仿宋" w:eastAsia="仿宋" w:hAnsi="仿宋" w:hint="eastAsia"/>
                <w:bCs/>
                <w:sz w:val="24"/>
                <w:szCs w:val="24"/>
                <w:vertAlign w:val="superscript"/>
              </w:rPr>
              <w:t>[6]</w:t>
            </w:r>
            <w:r>
              <w:rPr>
                <w:rFonts w:ascii="仿宋" w:eastAsia="仿宋" w:hAnsi="仿宋" w:hint="eastAsia"/>
                <w:bCs/>
                <w:sz w:val="24"/>
                <w:szCs w:val="24"/>
              </w:rPr>
              <w:t>王文略等（</w:t>
            </w:r>
            <w:r>
              <w:rPr>
                <w:rFonts w:ascii="仿宋" w:eastAsia="仿宋" w:hAnsi="仿宋" w:hint="eastAsia"/>
                <w:bCs/>
                <w:sz w:val="24"/>
                <w:szCs w:val="24"/>
              </w:rPr>
              <w:t>2015</w:t>
            </w:r>
            <w:r>
              <w:rPr>
                <w:rFonts w:ascii="仿宋" w:eastAsia="仿宋" w:hAnsi="仿宋" w:hint="eastAsia"/>
                <w:bCs/>
                <w:sz w:val="24"/>
                <w:szCs w:val="24"/>
              </w:rPr>
              <w:t>）将风险与机会纳入到贫困的概念中，认为贫困的本质应是缺乏应对风险冲击的能力及没有把握获得更好生活的机会。</w:t>
            </w:r>
            <w:r>
              <w:rPr>
                <w:rFonts w:ascii="仿宋" w:eastAsia="仿宋" w:hAnsi="仿宋" w:hint="eastAsia"/>
                <w:bCs/>
                <w:sz w:val="24"/>
                <w:szCs w:val="24"/>
                <w:vertAlign w:val="superscript"/>
              </w:rPr>
              <w:t>[7]</w:t>
            </w:r>
          </w:p>
          <w:p w:rsidR="00797907" w:rsidRDefault="003F1663">
            <w:pPr>
              <w:spacing w:after="0" w:line="360" w:lineRule="auto"/>
              <w:ind w:firstLineChars="200" w:firstLine="482"/>
              <w:jc w:val="both"/>
              <w:rPr>
                <w:rFonts w:ascii="仿宋" w:eastAsia="仿宋" w:hAnsi="仿宋"/>
                <w:bCs/>
                <w:sz w:val="24"/>
                <w:szCs w:val="24"/>
              </w:rPr>
            </w:pPr>
            <w:r>
              <w:rPr>
                <w:rFonts w:ascii="仿宋" w:eastAsia="仿宋" w:hAnsi="仿宋" w:hint="eastAsia"/>
                <w:b/>
                <w:sz w:val="24"/>
                <w:szCs w:val="24"/>
              </w:rPr>
              <w:t>2.</w:t>
            </w:r>
            <w:r>
              <w:rPr>
                <w:rFonts w:ascii="仿宋" w:eastAsia="仿宋" w:hAnsi="仿宋" w:hint="eastAsia"/>
                <w:b/>
                <w:sz w:val="24"/>
                <w:szCs w:val="24"/>
              </w:rPr>
              <w:t>贫困的原因研究。</w:t>
            </w:r>
            <w:r>
              <w:rPr>
                <w:rFonts w:ascii="仿宋" w:eastAsia="仿宋" w:hAnsi="仿宋" w:hint="eastAsia"/>
                <w:bCs/>
                <w:sz w:val="24"/>
                <w:szCs w:val="24"/>
              </w:rPr>
              <w:t>国内外学者对贫困者的致贫原因进行详实的研究，取得了较为丰硕的研究成果。有些学者认为导致贫困的原因是收入。纳克斯（</w:t>
            </w:r>
            <w:r>
              <w:rPr>
                <w:rFonts w:ascii="仿宋" w:eastAsia="仿宋" w:hAnsi="仿宋" w:hint="eastAsia"/>
                <w:bCs/>
                <w:sz w:val="24"/>
                <w:szCs w:val="24"/>
              </w:rPr>
              <w:t>1953</w:t>
            </w:r>
            <w:r>
              <w:rPr>
                <w:rFonts w:ascii="仿宋" w:eastAsia="仿宋" w:hAnsi="仿宋" w:hint="eastAsia"/>
                <w:bCs/>
                <w:sz w:val="24"/>
                <w:szCs w:val="24"/>
              </w:rPr>
              <w:t>）首次提出著名的“贫困恶性循环”理论，针对经济发展较为落后的发展中国家，从需求与供给两个方面，分别构建了低收入—低储蓄—资本不充足—生产规模受限—低收入，低收入—消费疲软—市场需求减少—生产规模减小—低产出，这两个导致贫困的“恶性循环圈”。</w:t>
            </w:r>
            <w:r>
              <w:rPr>
                <w:rFonts w:ascii="仿宋" w:eastAsia="仿宋" w:hAnsi="仿宋" w:hint="eastAsia"/>
                <w:bCs/>
                <w:sz w:val="24"/>
                <w:szCs w:val="24"/>
                <w:vertAlign w:val="superscript"/>
              </w:rPr>
              <w:t>[8]</w:t>
            </w:r>
            <w:r>
              <w:rPr>
                <w:rFonts w:ascii="仿宋" w:eastAsia="仿宋" w:hAnsi="仿宋" w:hint="eastAsia"/>
                <w:bCs/>
                <w:sz w:val="24"/>
                <w:szCs w:val="24"/>
              </w:rPr>
              <w:t>缪尔达尔（</w:t>
            </w:r>
            <w:r>
              <w:rPr>
                <w:rFonts w:ascii="仿宋" w:eastAsia="仿宋" w:hAnsi="仿宋" w:hint="eastAsia"/>
                <w:bCs/>
                <w:sz w:val="24"/>
                <w:szCs w:val="24"/>
              </w:rPr>
              <w:t>1944</w:t>
            </w:r>
            <w:r>
              <w:rPr>
                <w:rFonts w:ascii="仿宋" w:eastAsia="仿宋" w:hAnsi="仿宋" w:hint="eastAsia"/>
                <w:bCs/>
                <w:sz w:val="24"/>
                <w:szCs w:val="24"/>
              </w:rPr>
              <w:t>）提出了“循环积累因果关系”理论，从经济、政治、制度、文化、习俗等广泛的层面上研究不发达国家贫困的原因。</w:t>
            </w:r>
            <w:r>
              <w:rPr>
                <w:rFonts w:ascii="仿宋" w:eastAsia="仿宋" w:hAnsi="仿宋" w:hint="eastAsia"/>
                <w:bCs/>
                <w:sz w:val="24"/>
                <w:szCs w:val="24"/>
                <w:vertAlign w:val="superscript"/>
              </w:rPr>
              <w:t>[9]</w:t>
            </w:r>
            <w:r>
              <w:rPr>
                <w:rFonts w:ascii="仿宋" w:eastAsia="仿宋" w:hAnsi="仿宋" w:hint="eastAsia"/>
                <w:bCs/>
                <w:sz w:val="24"/>
                <w:szCs w:val="24"/>
              </w:rPr>
              <w:t>阿马蒂亚·森（</w:t>
            </w:r>
            <w:r>
              <w:rPr>
                <w:rFonts w:ascii="仿宋" w:eastAsia="仿宋" w:hAnsi="仿宋" w:hint="eastAsia"/>
                <w:bCs/>
                <w:sz w:val="24"/>
                <w:szCs w:val="24"/>
              </w:rPr>
              <w:t>20</w:t>
            </w:r>
            <w:r>
              <w:rPr>
                <w:rFonts w:ascii="仿宋" w:eastAsia="仿宋" w:hAnsi="仿宋" w:hint="eastAsia"/>
                <w:bCs/>
                <w:sz w:val="24"/>
                <w:szCs w:val="24"/>
              </w:rPr>
              <w:t>01</w:t>
            </w:r>
            <w:r>
              <w:rPr>
                <w:rFonts w:ascii="仿宋" w:eastAsia="仿宋" w:hAnsi="仿宋" w:hint="eastAsia"/>
                <w:bCs/>
                <w:sz w:val="24"/>
                <w:szCs w:val="24"/>
              </w:rPr>
              <w:t>）针对致贫因素也提出了新的研究思路，通过认清“低收入”这一贫困表象，以发展、动态的研究视角，得出导致贫困的内在根本性原因是生存、适应及发展能力的低下与短缺。</w:t>
            </w:r>
            <w:r>
              <w:rPr>
                <w:rFonts w:ascii="仿宋" w:eastAsia="仿宋" w:hAnsi="仿宋" w:hint="eastAsia"/>
                <w:bCs/>
                <w:sz w:val="24"/>
                <w:szCs w:val="24"/>
                <w:vertAlign w:val="superscript"/>
              </w:rPr>
              <w:t>[4]</w:t>
            </w:r>
            <w:r>
              <w:rPr>
                <w:rFonts w:ascii="仿宋" w:eastAsia="仿宋" w:hAnsi="仿宋" w:hint="eastAsia"/>
                <w:bCs/>
                <w:sz w:val="24"/>
                <w:szCs w:val="24"/>
              </w:rPr>
              <w:t>国内学者在借鉴国外研究的基础上，结合我国农村的实际情况分别提出了自己的看法。董秀容（</w:t>
            </w:r>
            <w:r>
              <w:rPr>
                <w:rFonts w:ascii="仿宋" w:eastAsia="仿宋" w:hAnsi="仿宋" w:hint="eastAsia"/>
                <w:bCs/>
                <w:sz w:val="24"/>
                <w:szCs w:val="24"/>
              </w:rPr>
              <w:t>2006</w:t>
            </w:r>
            <w:r>
              <w:rPr>
                <w:rFonts w:ascii="仿宋" w:eastAsia="仿宋" w:hAnsi="仿宋" w:hint="eastAsia"/>
                <w:bCs/>
                <w:sz w:val="24"/>
                <w:szCs w:val="24"/>
              </w:rPr>
              <w:t>）将贫困成因分为环境破坏型贫困、政策偏向型贫困、教育消费型贫困和疾病型贫困，并分别从这几大板块阐述了农村贫困的产生原因。</w:t>
            </w:r>
            <w:r>
              <w:rPr>
                <w:rFonts w:ascii="仿宋" w:eastAsia="仿宋" w:hAnsi="仿宋" w:hint="eastAsia"/>
                <w:bCs/>
                <w:sz w:val="24"/>
                <w:szCs w:val="24"/>
                <w:vertAlign w:val="superscript"/>
              </w:rPr>
              <w:t>[10]</w:t>
            </w:r>
            <w:r>
              <w:rPr>
                <w:rFonts w:ascii="仿宋" w:eastAsia="仿宋" w:hAnsi="仿宋" w:hint="eastAsia"/>
                <w:bCs/>
                <w:sz w:val="24"/>
                <w:szCs w:val="24"/>
              </w:rPr>
              <w:t>彭红碧（</w:t>
            </w:r>
            <w:r>
              <w:rPr>
                <w:rFonts w:ascii="仿宋" w:eastAsia="仿宋" w:hAnsi="仿宋" w:hint="eastAsia"/>
                <w:bCs/>
                <w:sz w:val="24"/>
                <w:szCs w:val="24"/>
              </w:rPr>
              <w:t>2010</w:t>
            </w:r>
            <w:r>
              <w:rPr>
                <w:rFonts w:ascii="仿宋" w:eastAsia="仿宋" w:hAnsi="仿宋" w:hint="eastAsia"/>
                <w:bCs/>
                <w:sz w:val="24"/>
                <w:szCs w:val="24"/>
              </w:rPr>
              <w:t>）则认为中国的贫困是经济、环境、社会、制度等因素综合作用的结果。</w:t>
            </w:r>
            <w:r>
              <w:rPr>
                <w:rFonts w:ascii="仿宋" w:eastAsia="仿宋" w:hAnsi="仿宋" w:hint="eastAsia"/>
                <w:bCs/>
                <w:sz w:val="24"/>
                <w:szCs w:val="24"/>
                <w:vertAlign w:val="superscript"/>
              </w:rPr>
              <w:t>[11]</w:t>
            </w:r>
            <w:r>
              <w:rPr>
                <w:rFonts w:ascii="仿宋" w:eastAsia="仿宋" w:hAnsi="仿宋" w:hint="eastAsia"/>
                <w:bCs/>
                <w:sz w:val="24"/>
                <w:szCs w:val="24"/>
              </w:rPr>
              <w:t>程晓娟等（</w:t>
            </w:r>
            <w:r>
              <w:rPr>
                <w:rFonts w:ascii="仿宋" w:eastAsia="仿宋" w:hAnsi="仿宋" w:hint="eastAsia"/>
                <w:bCs/>
                <w:sz w:val="24"/>
                <w:szCs w:val="24"/>
              </w:rPr>
              <w:t>2010</w:t>
            </w:r>
            <w:r>
              <w:rPr>
                <w:rFonts w:ascii="仿宋" w:eastAsia="仿宋" w:hAnsi="仿宋" w:hint="eastAsia"/>
                <w:bCs/>
                <w:sz w:val="24"/>
                <w:szCs w:val="24"/>
              </w:rPr>
              <w:t>）运用层次分析法</w:t>
            </w:r>
            <w:r>
              <w:rPr>
                <w:rFonts w:ascii="仿宋" w:eastAsia="仿宋" w:hAnsi="仿宋" w:hint="eastAsia"/>
                <w:bCs/>
                <w:sz w:val="24"/>
                <w:szCs w:val="24"/>
              </w:rPr>
              <w:t xml:space="preserve"> (</w:t>
            </w:r>
            <w:r>
              <w:rPr>
                <w:rFonts w:ascii="仿宋" w:eastAsia="仿宋" w:hAnsi="仿宋" w:hint="eastAsia"/>
                <w:bCs/>
                <w:sz w:val="24"/>
                <w:szCs w:val="24"/>
              </w:rPr>
              <w:t xml:space="preserve"> AHP) </w:t>
            </w:r>
            <w:r>
              <w:rPr>
                <w:rFonts w:ascii="仿宋" w:eastAsia="仿宋" w:hAnsi="仿宋" w:hint="eastAsia"/>
                <w:bCs/>
                <w:sz w:val="24"/>
                <w:szCs w:val="24"/>
              </w:rPr>
              <w:t>对农村贫困的影响因素进行层次划分，从自然、经济、社会等三个方面构建包括</w:t>
            </w:r>
            <w:r>
              <w:rPr>
                <w:rFonts w:ascii="仿宋" w:eastAsia="仿宋" w:hAnsi="仿宋" w:hint="eastAsia"/>
                <w:bCs/>
                <w:sz w:val="24"/>
                <w:szCs w:val="24"/>
              </w:rPr>
              <w:t xml:space="preserve"> 4 </w:t>
            </w:r>
            <w:r>
              <w:rPr>
                <w:rFonts w:ascii="仿宋" w:eastAsia="仿宋" w:hAnsi="仿宋" w:hint="eastAsia"/>
                <w:bCs/>
                <w:sz w:val="24"/>
                <w:szCs w:val="24"/>
              </w:rPr>
              <w:t>个层级、</w:t>
            </w:r>
            <w:r>
              <w:rPr>
                <w:rFonts w:ascii="仿宋" w:eastAsia="仿宋" w:hAnsi="仿宋" w:hint="eastAsia"/>
                <w:bCs/>
                <w:sz w:val="24"/>
                <w:szCs w:val="24"/>
              </w:rPr>
              <w:t xml:space="preserve">27 </w:t>
            </w:r>
            <w:r>
              <w:rPr>
                <w:rFonts w:ascii="仿宋" w:eastAsia="仿宋" w:hAnsi="仿宋" w:hint="eastAsia"/>
                <w:bCs/>
                <w:sz w:val="24"/>
                <w:szCs w:val="24"/>
              </w:rPr>
              <w:t>个指标的农村致贫因素评价指标体系，并结合四川省某县具体分析了其贫困致因。</w:t>
            </w:r>
            <w:r>
              <w:rPr>
                <w:rFonts w:ascii="仿宋" w:eastAsia="仿宋" w:hAnsi="仿宋" w:hint="eastAsia"/>
                <w:bCs/>
                <w:sz w:val="24"/>
                <w:szCs w:val="24"/>
                <w:vertAlign w:val="superscript"/>
              </w:rPr>
              <w:t>[12]</w:t>
            </w:r>
            <w:r>
              <w:rPr>
                <w:rFonts w:ascii="仿宋" w:eastAsia="仿宋" w:hAnsi="仿宋" w:hint="eastAsia"/>
                <w:bCs/>
                <w:sz w:val="24"/>
                <w:szCs w:val="24"/>
              </w:rPr>
              <w:t>曾志红（</w:t>
            </w:r>
            <w:r>
              <w:rPr>
                <w:rFonts w:ascii="仿宋" w:eastAsia="仿宋" w:hAnsi="仿宋" w:hint="eastAsia"/>
                <w:bCs/>
                <w:sz w:val="24"/>
                <w:szCs w:val="24"/>
              </w:rPr>
              <w:t>2013</w:t>
            </w:r>
            <w:r>
              <w:rPr>
                <w:rFonts w:ascii="仿宋" w:eastAsia="仿宋" w:hAnsi="仿宋" w:hint="eastAsia"/>
                <w:bCs/>
                <w:sz w:val="24"/>
                <w:szCs w:val="24"/>
              </w:rPr>
              <w:t>）等从社会制度建设的视角剖析了我国农村致贫</w:t>
            </w:r>
            <w:r>
              <w:rPr>
                <w:rFonts w:ascii="仿宋" w:eastAsia="仿宋" w:hAnsi="仿宋" w:hint="eastAsia"/>
                <w:bCs/>
                <w:sz w:val="24"/>
                <w:szCs w:val="24"/>
              </w:rPr>
              <w:lastRenderedPageBreak/>
              <w:t>因素，认为城乡</w:t>
            </w:r>
            <w:r>
              <w:rPr>
                <w:rFonts w:ascii="仿宋" w:eastAsia="仿宋" w:hAnsi="仿宋" w:hint="eastAsia"/>
                <w:bCs/>
                <w:sz w:val="24"/>
                <w:szCs w:val="24"/>
              </w:rPr>
              <w:t xml:space="preserve"> </w:t>
            </w:r>
            <w:r>
              <w:rPr>
                <w:rFonts w:ascii="仿宋" w:eastAsia="仿宋" w:hAnsi="仿宋" w:hint="eastAsia"/>
                <w:bCs/>
                <w:sz w:val="24"/>
                <w:szCs w:val="24"/>
              </w:rPr>
              <w:t>“二元经济”和</w:t>
            </w:r>
            <w:r>
              <w:rPr>
                <w:rFonts w:ascii="仿宋" w:eastAsia="仿宋" w:hAnsi="仿宋" w:hint="eastAsia"/>
                <w:bCs/>
                <w:sz w:val="24"/>
                <w:szCs w:val="24"/>
              </w:rPr>
              <w:t xml:space="preserve"> </w:t>
            </w:r>
            <w:r>
              <w:rPr>
                <w:rFonts w:ascii="仿宋" w:eastAsia="仿宋" w:hAnsi="仿宋" w:hint="eastAsia"/>
                <w:bCs/>
                <w:sz w:val="24"/>
                <w:szCs w:val="24"/>
              </w:rPr>
              <w:t>“二元户籍”制度的分割局面、农村教育水平差距、政治权利和法律制度障碍，以及我国农村社会保障制度不完善是导致农村贫困的重要社会制度因素。</w:t>
            </w:r>
            <w:r>
              <w:rPr>
                <w:rFonts w:ascii="仿宋" w:eastAsia="仿宋" w:hAnsi="仿宋" w:hint="eastAsia"/>
                <w:bCs/>
                <w:sz w:val="24"/>
                <w:szCs w:val="24"/>
                <w:vertAlign w:val="superscript"/>
              </w:rPr>
              <w:t>[13]</w:t>
            </w:r>
            <w:r>
              <w:rPr>
                <w:rFonts w:ascii="仿宋" w:eastAsia="仿宋" w:hAnsi="仿宋" w:hint="eastAsia"/>
                <w:bCs/>
                <w:sz w:val="24"/>
                <w:szCs w:val="24"/>
              </w:rPr>
              <w:t>周振和兰春玉（</w:t>
            </w:r>
            <w:r>
              <w:rPr>
                <w:rFonts w:ascii="仿宋" w:eastAsia="仿宋" w:hAnsi="仿宋" w:hint="eastAsia"/>
                <w:bCs/>
                <w:sz w:val="24"/>
                <w:szCs w:val="24"/>
              </w:rPr>
              <w:t>2016</w:t>
            </w:r>
            <w:r>
              <w:rPr>
                <w:rFonts w:ascii="仿宋" w:eastAsia="仿宋" w:hAnsi="仿宋" w:hint="eastAsia"/>
                <w:bCs/>
                <w:sz w:val="24"/>
                <w:szCs w:val="24"/>
              </w:rPr>
              <w:t>）运用</w:t>
            </w:r>
            <w:r>
              <w:rPr>
                <w:rFonts w:ascii="仿宋" w:eastAsia="仿宋" w:hAnsi="仿宋" w:hint="eastAsia"/>
                <w:bCs/>
                <w:sz w:val="24"/>
                <w:szCs w:val="24"/>
              </w:rPr>
              <w:t xml:space="preserve"> CHNS </w:t>
            </w:r>
            <w:r>
              <w:rPr>
                <w:rFonts w:ascii="仿宋" w:eastAsia="仿宋" w:hAnsi="仿宋" w:hint="eastAsia"/>
                <w:bCs/>
                <w:sz w:val="24"/>
                <w:szCs w:val="24"/>
              </w:rPr>
              <w:t>数据对我国农户贫困动态演变影响因素进行了分析，发现农村家庭</w:t>
            </w:r>
            <w:r>
              <w:rPr>
                <w:rFonts w:ascii="仿宋" w:eastAsia="仿宋" w:hAnsi="仿宋" w:hint="eastAsia"/>
                <w:bCs/>
                <w:sz w:val="24"/>
                <w:szCs w:val="24"/>
              </w:rPr>
              <w:t>户主特征、人口特征、人力资本特征和生产特征对农户动态贫困演变具有显著性的影响。总体来说，学者对致贫原因的认识基本一致，普遍认为农村贫困的发生是制度、环境、人力资本、社会资本等多个因素综合作用及相互影响的结果。</w:t>
            </w:r>
            <w:r>
              <w:rPr>
                <w:rFonts w:ascii="仿宋" w:eastAsia="仿宋" w:hAnsi="仿宋" w:hint="eastAsia"/>
                <w:bCs/>
                <w:sz w:val="24"/>
                <w:szCs w:val="24"/>
                <w:vertAlign w:val="superscript"/>
              </w:rPr>
              <w:t>[14]</w:t>
            </w:r>
            <w:r>
              <w:rPr>
                <w:rFonts w:ascii="仿宋" w:eastAsia="仿宋" w:hAnsi="仿宋"/>
                <w:bCs/>
                <w:sz w:val="24"/>
                <w:szCs w:val="24"/>
              </w:rPr>
              <w:t> </w:t>
            </w:r>
          </w:p>
          <w:p w:rsidR="00797907" w:rsidRDefault="003F1663">
            <w:pPr>
              <w:spacing w:after="0" w:line="360" w:lineRule="auto"/>
              <w:ind w:firstLineChars="200" w:firstLine="482"/>
              <w:jc w:val="both"/>
              <w:rPr>
                <w:rFonts w:ascii="仿宋" w:eastAsia="仿宋" w:hAnsi="仿宋"/>
                <w:bCs/>
                <w:sz w:val="24"/>
                <w:szCs w:val="24"/>
                <w:vertAlign w:val="superscript"/>
              </w:rPr>
            </w:pPr>
            <w:r>
              <w:rPr>
                <w:rFonts w:ascii="仿宋" w:eastAsia="仿宋" w:hAnsi="仿宋" w:hint="eastAsia"/>
                <w:b/>
                <w:sz w:val="24"/>
                <w:szCs w:val="24"/>
              </w:rPr>
              <w:t>3.</w:t>
            </w:r>
            <w:r>
              <w:rPr>
                <w:rFonts w:ascii="仿宋" w:eastAsia="仿宋" w:hAnsi="仿宋" w:hint="eastAsia"/>
                <w:b/>
                <w:sz w:val="24"/>
                <w:szCs w:val="24"/>
              </w:rPr>
              <w:t>贫困的测度研究。</w:t>
            </w:r>
            <w:r>
              <w:rPr>
                <w:rFonts w:ascii="仿宋" w:eastAsia="仿宋" w:hAnsi="仿宋" w:hint="eastAsia"/>
                <w:bCs/>
                <w:sz w:val="24"/>
                <w:szCs w:val="24"/>
              </w:rPr>
              <w:t>不同学者运用不同方法探讨了贫困测度指标，并提出了贫困线的测定方法。</w:t>
            </w:r>
            <w:r>
              <w:rPr>
                <w:rFonts w:ascii="仿宋" w:eastAsia="仿宋" w:hAnsi="仿宋" w:hint="eastAsia"/>
                <w:bCs/>
                <w:sz w:val="24"/>
                <w:szCs w:val="24"/>
              </w:rPr>
              <w:t>1976</w:t>
            </w:r>
            <w:r>
              <w:rPr>
                <w:rFonts w:ascii="仿宋" w:eastAsia="仿宋" w:hAnsi="仿宋" w:hint="eastAsia"/>
                <w:bCs/>
                <w:sz w:val="24"/>
                <w:szCs w:val="24"/>
              </w:rPr>
              <w:t>年经济合作与发展组织对其成员国进行了一次大规模的调查后提出了一种贫困标准，以一个国家或地区中位数收入或平均收入的作为该国或地区的贫困线。为了比较各国的贫困状况，世界银行曾在</w:t>
            </w:r>
            <w:r>
              <w:rPr>
                <w:rFonts w:ascii="仿宋" w:eastAsia="仿宋" w:hAnsi="仿宋" w:hint="eastAsia"/>
                <w:bCs/>
                <w:sz w:val="24"/>
                <w:szCs w:val="24"/>
              </w:rPr>
              <w:t>1990</w:t>
            </w:r>
            <w:r>
              <w:rPr>
                <w:rFonts w:ascii="仿宋" w:eastAsia="仿宋" w:hAnsi="仿宋" w:hint="eastAsia"/>
                <w:bCs/>
                <w:sz w:val="24"/>
                <w:szCs w:val="24"/>
              </w:rPr>
              <w:t>年对各国的贫困标准</w:t>
            </w:r>
            <w:r>
              <w:rPr>
                <w:rFonts w:ascii="仿宋" w:eastAsia="仿宋" w:hAnsi="仿宋" w:hint="eastAsia"/>
                <w:bCs/>
                <w:sz w:val="24"/>
                <w:szCs w:val="24"/>
              </w:rPr>
              <w:t>进行了研宄，结果发现，</w:t>
            </w:r>
            <w:r>
              <w:rPr>
                <w:rFonts w:ascii="仿宋" w:eastAsia="仿宋" w:hAnsi="仿宋" w:hint="eastAsia"/>
                <w:bCs/>
                <w:sz w:val="24"/>
                <w:szCs w:val="24"/>
              </w:rPr>
              <w:t>12</w:t>
            </w:r>
            <w:r>
              <w:rPr>
                <w:rFonts w:ascii="仿宋" w:eastAsia="仿宋" w:hAnsi="仿宋" w:hint="eastAsia"/>
                <w:bCs/>
                <w:sz w:val="24"/>
                <w:szCs w:val="24"/>
              </w:rPr>
              <w:t>个最贫穷国家的贫困标准集中于</w:t>
            </w:r>
            <w:r>
              <w:rPr>
                <w:rFonts w:ascii="仿宋" w:eastAsia="仿宋" w:hAnsi="仿宋" w:hint="eastAsia"/>
                <w:bCs/>
                <w:sz w:val="24"/>
                <w:szCs w:val="24"/>
              </w:rPr>
              <w:t>275</w:t>
            </w:r>
            <w:r>
              <w:rPr>
                <w:rFonts w:ascii="仿宋" w:eastAsia="仿宋" w:hAnsi="仿宋" w:hint="eastAsia"/>
                <w:bCs/>
                <w:sz w:val="24"/>
                <w:szCs w:val="24"/>
              </w:rPr>
              <w:t>美元到</w:t>
            </w:r>
            <w:r>
              <w:rPr>
                <w:rFonts w:ascii="仿宋" w:eastAsia="仿宋" w:hAnsi="仿宋" w:hint="eastAsia"/>
                <w:bCs/>
                <w:sz w:val="24"/>
                <w:szCs w:val="24"/>
              </w:rPr>
              <w:t>370</w:t>
            </w:r>
            <w:r>
              <w:rPr>
                <w:rFonts w:ascii="仿宋" w:eastAsia="仿宋" w:hAnsi="仿宋" w:hint="eastAsia"/>
                <w:bCs/>
                <w:sz w:val="24"/>
                <w:szCs w:val="24"/>
              </w:rPr>
              <w:t>美元之间，因此采用</w:t>
            </w:r>
            <w:r>
              <w:rPr>
                <w:rFonts w:ascii="仿宋" w:eastAsia="仿宋" w:hAnsi="仿宋" w:hint="eastAsia"/>
                <w:bCs/>
                <w:sz w:val="24"/>
                <w:szCs w:val="24"/>
              </w:rPr>
              <w:t>370</w:t>
            </w:r>
            <w:r>
              <w:rPr>
                <w:rFonts w:ascii="仿宋" w:eastAsia="仿宋" w:hAnsi="仿宋" w:hint="eastAsia"/>
                <w:bCs/>
                <w:sz w:val="24"/>
                <w:szCs w:val="24"/>
              </w:rPr>
              <w:t>美元作为衡量各国贫困的国际通用标准，这个标准很快被演化为“一天一美元”并被各界知悉并接受。</w:t>
            </w:r>
            <w:r>
              <w:rPr>
                <w:rFonts w:ascii="仿宋" w:eastAsia="仿宋" w:hAnsi="仿宋" w:hint="eastAsia"/>
                <w:bCs/>
                <w:sz w:val="24"/>
                <w:szCs w:val="24"/>
              </w:rPr>
              <w:t>1995</w:t>
            </w:r>
            <w:r>
              <w:rPr>
                <w:rFonts w:ascii="仿宋" w:eastAsia="仿宋" w:hAnsi="仿宋" w:hint="eastAsia"/>
                <w:bCs/>
                <w:sz w:val="24"/>
                <w:szCs w:val="24"/>
              </w:rPr>
              <w:t>年世界银行经济学家</w:t>
            </w:r>
            <w:r>
              <w:rPr>
                <w:rFonts w:ascii="仿宋" w:eastAsia="仿宋" w:hAnsi="仿宋" w:hint="eastAsia"/>
                <w:bCs/>
                <w:sz w:val="24"/>
                <w:szCs w:val="24"/>
              </w:rPr>
              <w:t xml:space="preserve">Martin </w:t>
            </w:r>
            <w:proofErr w:type="spellStart"/>
            <w:r>
              <w:rPr>
                <w:rFonts w:ascii="仿宋" w:eastAsia="仿宋" w:hAnsi="仿宋" w:hint="eastAsia"/>
                <w:bCs/>
                <w:sz w:val="24"/>
                <w:szCs w:val="24"/>
              </w:rPr>
              <w:t>Ravalion</w:t>
            </w:r>
            <w:proofErr w:type="spellEnd"/>
            <w:r>
              <w:rPr>
                <w:rFonts w:ascii="仿宋" w:eastAsia="仿宋" w:hAnsi="仿宋" w:hint="eastAsia"/>
                <w:bCs/>
                <w:sz w:val="24"/>
                <w:szCs w:val="24"/>
              </w:rPr>
              <w:t>提出了马丁法。这种方法很适合发展中国家，它包括两种贫困线的测度：食物贫困线和非食物贫困线。食物贫困线是一个人的基本食物开支，其合理的测算方法是根据当地的饮食习惯，按照当地的食品价格所计算出来的维持一个人基本能量需求的最便宜商品组合的价值量。我国学者也对贫困线测定方法也进</w:t>
            </w:r>
            <w:r>
              <w:rPr>
                <w:rFonts w:ascii="仿宋" w:eastAsia="仿宋" w:hAnsi="仿宋" w:hint="eastAsia"/>
                <w:bCs/>
                <w:sz w:val="24"/>
                <w:szCs w:val="24"/>
              </w:rPr>
              <w:t>行了一定的研究。申付亮和朱红菠（</w:t>
            </w:r>
            <w:r>
              <w:rPr>
                <w:rFonts w:ascii="仿宋" w:eastAsia="仿宋" w:hAnsi="仿宋" w:hint="eastAsia"/>
                <w:bCs/>
                <w:sz w:val="24"/>
                <w:szCs w:val="24"/>
              </w:rPr>
              <w:t>2010</w:t>
            </w:r>
            <w:r>
              <w:rPr>
                <w:rFonts w:ascii="仿宋" w:eastAsia="仿宋" w:hAnsi="仿宋" w:hint="eastAsia"/>
                <w:bCs/>
                <w:sz w:val="24"/>
                <w:szCs w:val="24"/>
              </w:rPr>
              <w:t>）认为，测度农村贫困线时应考虑不同地区间的物价水平差异，不应采用全国一条线，所以他们利用购买力平价的思想，通过研究各地区的物价水平，进而测算各个地区农村贫困线。</w:t>
            </w:r>
            <w:r>
              <w:rPr>
                <w:rFonts w:ascii="仿宋" w:eastAsia="仿宋" w:hAnsi="仿宋" w:hint="eastAsia"/>
                <w:bCs/>
                <w:sz w:val="24"/>
                <w:szCs w:val="24"/>
                <w:vertAlign w:val="superscript"/>
              </w:rPr>
              <w:t>[15]</w:t>
            </w:r>
            <w:r>
              <w:rPr>
                <w:rFonts w:ascii="仿宋" w:eastAsia="仿宋" w:hAnsi="仿宋" w:hint="eastAsia"/>
                <w:bCs/>
                <w:sz w:val="24"/>
                <w:szCs w:val="24"/>
              </w:rPr>
              <w:t>朱晶和王军英（</w:t>
            </w:r>
            <w:r>
              <w:rPr>
                <w:rFonts w:ascii="仿宋" w:eastAsia="仿宋" w:hAnsi="仿宋" w:hint="eastAsia"/>
                <w:bCs/>
                <w:sz w:val="24"/>
                <w:szCs w:val="24"/>
              </w:rPr>
              <w:t>2010</w:t>
            </w:r>
            <w:r>
              <w:rPr>
                <w:rFonts w:ascii="仿宋" w:eastAsia="仿宋" w:hAnsi="仿宋" w:hint="eastAsia"/>
                <w:bCs/>
                <w:sz w:val="24"/>
                <w:szCs w:val="24"/>
              </w:rPr>
              <w:t>）通过研究表明，对比农村居民消费价格指数对贫困线进行调整的方法，农村低收入阶层消费价格指数更能够反映农村贫困居民的实际消费结构更能反映农村贫困人口的总体价格水平变化，所以利用农村低收入阶层消费价格指数进行贫困线的更新能更加准确的测度贫困人口受物价水平变动的实际影响，能够减小对贫困线</w:t>
            </w:r>
            <w:r>
              <w:rPr>
                <w:rFonts w:ascii="仿宋" w:eastAsia="仿宋" w:hAnsi="仿宋" w:hint="eastAsia"/>
                <w:bCs/>
                <w:sz w:val="24"/>
                <w:szCs w:val="24"/>
              </w:rPr>
              <w:t>调整过程中产生的误差进而减小贫困度量的误差。</w:t>
            </w:r>
            <w:r>
              <w:rPr>
                <w:rFonts w:ascii="仿宋" w:eastAsia="仿宋" w:hAnsi="仿宋" w:hint="eastAsia"/>
                <w:bCs/>
                <w:sz w:val="24"/>
                <w:szCs w:val="24"/>
                <w:vertAlign w:val="superscript"/>
              </w:rPr>
              <w:t>[16]</w:t>
            </w:r>
            <w:r>
              <w:rPr>
                <w:rFonts w:ascii="仿宋" w:eastAsia="仿宋" w:hAnsi="仿宋" w:hint="eastAsia"/>
                <w:bCs/>
                <w:sz w:val="24"/>
                <w:szCs w:val="24"/>
              </w:rPr>
              <w:t>李丽和崔新新（</w:t>
            </w:r>
            <w:r>
              <w:rPr>
                <w:rFonts w:ascii="仿宋" w:eastAsia="仿宋" w:hAnsi="仿宋" w:hint="eastAsia"/>
                <w:bCs/>
                <w:sz w:val="24"/>
                <w:szCs w:val="24"/>
              </w:rPr>
              <w:t>2017</w:t>
            </w:r>
            <w:r>
              <w:rPr>
                <w:rFonts w:ascii="仿宋" w:eastAsia="仿宋" w:hAnsi="仿宋" w:hint="eastAsia"/>
                <w:bCs/>
                <w:sz w:val="24"/>
                <w:szCs w:val="24"/>
              </w:rPr>
              <w:t>）根据</w:t>
            </w:r>
            <w:r>
              <w:rPr>
                <w:rFonts w:ascii="仿宋" w:eastAsia="仿宋" w:hAnsi="仿宋" w:hint="eastAsia"/>
                <w:bCs/>
                <w:sz w:val="24"/>
                <w:szCs w:val="24"/>
              </w:rPr>
              <w:t>AF</w:t>
            </w:r>
            <w:r>
              <w:rPr>
                <w:rFonts w:ascii="仿宋" w:eastAsia="仿宋" w:hAnsi="仿宋" w:hint="eastAsia"/>
                <w:bCs/>
                <w:sz w:val="24"/>
                <w:szCs w:val="24"/>
              </w:rPr>
              <w:t>“双界线”多维贫困测度方法，利用农村居民家庭生计与发展调查得到的小型微观数据，对农村家庭进行了多维贫困测度，并在此基础上对多维贫困指数进行分解。</w:t>
            </w:r>
            <w:r>
              <w:rPr>
                <w:rFonts w:ascii="仿宋" w:eastAsia="仿宋" w:hAnsi="仿宋" w:hint="eastAsia"/>
                <w:bCs/>
                <w:sz w:val="24"/>
                <w:szCs w:val="24"/>
                <w:vertAlign w:val="superscript"/>
              </w:rPr>
              <w:t>[17]</w:t>
            </w:r>
          </w:p>
          <w:p w:rsidR="00797907" w:rsidRDefault="003F1663">
            <w:pPr>
              <w:spacing w:after="0" w:line="360" w:lineRule="auto"/>
              <w:rPr>
                <w:rFonts w:ascii="黑体" w:eastAsia="黑体" w:hAnsi="黑体" w:cs="黑体"/>
                <w:b/>
                <w:bCs/>
                <w:sz w:val="24"/>
                <w:szCs w:val="24"/>
              </w:rPr>
            </w:pPr>
            <w:r>
              <w:rPr>
                <w:rFonts w:ascii="黑体" w:eastAsia="黑体" w:hAnsi="黑体" w:cs="黑体" w:hint="eastAsia"/>
                <w:b/>
                <w:bCs/>
                <w:sz w:val="24"/>
                <w:szCs w:val="24"/>
              </w:rPr>
              <w:t>（二）关于扶贫问题的理论研究</w:t>
            </w:r>
          </w:p>
          <w:p w:rsidR="00797907" w:rsidRDefault="003F1663">
            <w:pPr>
              <w:spacing w:after="0" w:line="360" w:lineRule="auto"/>
              <w:ind w:firstLineChars="200" w:firstLine="482"/>
              <w:jc w:val="both"/>
              <w:rPr>
                <w:rFonts w:ascii="仿宋" w:eastAsia="仿宋" w:hAnsi="仿宋"/>
                <w:bCs/>
                <w:sz w:val="24"/>
                <w:szCs w:val="24"/>
                <w:vertAlign w:val="superscript"/>
              </w:rPr>
            </w:pPr>
            <w:r>
              <w:rPr>
                <w:rFonts w:ascii="仿宋" w:eastAsia="仿宋" w:hAnsi="仿宋" w:hint="eastAsia"/>
                <w:b/>
                <w:sz w:val="24"/>
                <w:szCs w:val="24"/>
              </w:rPr>
              <w:t>1.</w:t>
            </w:r>
            <w:r>
              <w:rPr>
                <w:rFonts w:ascii="仿宋" w:eastAsia="仿宋" w:hAnsi="仿宋" w:hint="eastAsia"/>
                <w:b/>
                <w:sz w:val="24"/>
                <w:szCs w:val="24"/>
              </w:rPr>
              <w:t>扶贫方式的研究。</w:t>
            </w:r>
            <w:r>
              <w:rPr>
                <w:rFonts w:ascii="仿宋" w:eastAsia="仿宋" w:hAnsi="仿宋" w:hint="eastAsia"/>
                <w:bCs/>
                <w:sz w:val="24"/>
                <w:szCs w:val="24"/>
              </w:rPr>
              <w:t>学者们对扶贫</w:t>
            </w:r>
            <w:r>
              <w:rPr>
                <w:rFonts w:ascii="仿宋" w:eastAsia="仿宋" w:hAnsi="仿宋" w:hint="eastAsia"/>
                <w:bCs/>
                <w:sz w:val="24"/>
                <w:szCs w:val="24"/>
              </w:rPr>
              <w:t>方式</w:t>
            </w:r>
            <w:r>
              <w:rPr>
                <w:rFonts w:ascii="仿宋" w:eastAsia="仿宋" w:hAnsi="仿宋" w:hint="eastAsia"/>
                <w:bCs/>
                <w:sz w:val="24"/>
                <w:szCs w:val="24"/>
              </w:rPr>
              <w:t>进行了有效的探讨，形成了一些具有争论性的结论。纵观国内外反贫理论的研究与实践，刘易斯（</w:t>
            </w:r>
            <w:r>
              <w:rPr>
                <w:rFonts w:ascii="仿宋" w:eastAsia="仿宋" w:hAnsi="仿宋" w:hint="eastAsia"/>
                <w:bCs/>
                <w:sz w:val="24"/>
                <w:szCs w:val="24"/>
              </w:rPr>
              <w:t>1954</w:t>
            </w:r>
            <w:r>
              <w:rPr>
                <w:rFonts w:ascii="仿宋" w:eastAsia="仿宋" w:hAnsi="仿宋" w:hint="eastAsia"/>
                <w:bCs/>
                <w:sz w:val="24"/>
                <w:szCs w:val="24"/>
              </w:rPr>
              <w:t>）从“无限过剩劳动供给”</w:t>
            </w:r>
            <w:r>
              <w:rPr>
                <w:rFonts w:ascii="仿宋" w:eastAsia="仿宋" w:hAnsi="仿宋" w:hint="eastAsia"/>
                <w:bCs/>
                <w:sz w:val="24"/>
                <w:szCs w:val="24"/>
              </w:rPr>
              <w:lastRenderedPageBreak/>
              <w:t>的概念出发，分析了发展中国家二元经济结构的矛盾，提出通过城市工业部门相对较高的工资调节，吸</w:t>
            </w:r>
            <w:r>
              <w:rPr>
                <w:rFonts w:ascii="仿宋" w:eastAsia="仿宋" w:hAnsi="仿宋" w:hint="eastAsia"/>
                <w:bCs/>
                <w:sz w:val="24"/>
                <w:szCs w:val="24"/>
              </w:rPr>
              <w:t>引农村的过剩劳动力，由此缓解农村地区的贫困程度。</w:t>
            </w:r>
            <w:r>
              <w:rPr>
                <w:rFonts w:ascii="仿宋" w:eastAsia="仿宋" w:hAnsi="仿宋" w:hint="eastAsia"/>
                <w:bCs/>
                <w:sz w:val="24"/>
                <w:szCs w:val="24"/>
                <w:vertAlign w:val="superscript"/>
              </w:rPr>
              <w:t>[18]</w:t>
            </w:r>
            <w:r>
              <w:rPr>
                <w:rFonts w:ascii="仿宋" w:eastAsia="仿宋" w:hAnsi="仿宋" w:hint="eastAsia"/>
                <w:bCs/>
                <w:sz w:val="24"/>
                <w:szCs w:val="24"/>
              </w:rPr>
              <w:t>罗森斯坦—罗丹（</w:t>
            </w:r>
            <w:r>
              <w:rPr>
                <w:rFonts w:ascii="仿宋" w:eastAsia="仿宋" w:hAnsi="仿宋" w:hint="eastAsia"/>
                <w:bCs/>
                <w:sz w:val="24"/>
                <w:szCs w:val="24"/>
              </w:rPr>
              <w:t>1961</w:t>
            </w:r>
            <w:r>
              <w:rPr>
                <w:rFonts w:ascii="仿宋" w:eastAsia="仿宋" w:hAnsi="仿宋" w:hint="eastAsia"/>
                <w:bCs/>
                <w:sz w:val="24"/>
                <w:szCs w:val="24"/>
              </w:rPr>
              <w:t>）的“大推进理论”指出发展经济的三种“不可分性”，并依此提出增大投资量，使其达到一定规模，助推国家经济走出停滞状态的建议。</w:t>
            </w:r>
            <w:r>
              <w:rPr>
                <w:rFonts w:ascii="仿宋" w:eastAsia="仿宋" w:hAnsi="仿宋" w:hint="eastAsia"/>
                <w:bCs/>
                <w:sz w:val="24"/>
                <w:szCs w:val="24"/>
                <w:vertAlign w:val="superscript"/>
              </w:rPr>
              <w:t>[19]</w:t>
            </w:r>
            <w:r>
              <w:rPr>
                <w:rFonts w:ascii="仿宋" w:eastAsia="仿宋" w:hAnsi="仿宋"/>
                <w:bCs/>
                <w:sz w:val="24"/>
                <w:szCs w:val="24"/>
              </w:rPr>
              <w:t>国内学者的相关研究涉及面广，张车伟（</w:t>
            </w:r>
            <w:r>
              <w:rPr>
                <w:rFonts w:ascii="仿宋" w:eastAsia="仿宋" w:hAnsi="仿宋"/>
                <w:bCs/>
                <w:sz w:val="24"/>
                <w:szCs w:val="24"/>
              </w:rPr>
              <w:t>2003</w:t>
            </w:r>
            <w:r>
              <w:rPr>
                <w:rFonts w:ascii="仿宋" w:eastAsia="仿宋" w:hAnsi="仿宋"/>
                <w:bCs/>
                <w:sz w:val="24"/>
                <w:szCs w:val="24"/>
              </w:rPr>
              <w:t>）认为应该提高贫困人群的营养及健康状况，有助于帮助他们摆脱贫困。</w:t>
            </w:r>
            <w:r>
              <w:rPr>
                <w:rFonts w:ascii="仿宋" w:eastAsia="仿宋" w:hAnsi="仿宋" w:hint="eastAsia"/>
                <w:bCs/>
                <w:sz w:val="24"/>
                <w:szCs w:val="24"/>
                <w:vertAlign w:val="superscript"/>
              </w:rPr>
              <w:t>[20]</w:t>
            </w:r>
            <w:r>
              <w:rPr>
                <w:rFonts w:ascii="仿宋" w:eastAsia="仿宋" w:hAnsi="仿宋"/>
                <w:bCs/>
                <w:sz w:val="24"/>
                <w:szCs w:val="24"/>
              </w:rPr>
              <w:t>都阳（</w:t>
            </w:r>
            <w:r>
              <w:rPr>
                <w:rFonts w:ascii="仿宋" w:eastAsia="仿宋" w:hAnsi="仿宋"/>
                <w:bCs/>
                <w:sz w:val="24"/>
                <w:szCs w:val="24"/>
              </w:rPr>
              <w:t>2003</w:t>
            </w:r>
            <w:r>
              <w:rPr>
                <w:rFonts w:ascii="仿宋" w:eastAsia="仿宋" w:hAnsi="仿宋"/>
                <w:bCs/>
                <w:sz w:val="24"/>
                <w:szCs w:val="24"/>
              </w:rPr>
              <w:t>）认为可以通过劳动力移民解决贫困地区劳动力过剩与收入水平低下的问题。</w:t>
            </w:r>
            <w:r>
              <w:rPr>
                <w:rFonts w:ascii="仿宋" w:eastAsia="仿宋" w:hAnsi="仿宋" w:hint="eastAsia"/>
                <w:bCs/>
                <w:sz w:val="24"/>
                <w:szCs w:val="24"/>
                <w:vertAlign w:val="superscript"/>
              </w:rPr>
              <w:t>[21]</w:t>
            </w:r>
            <w:r>
              <w:rPr>
                <w:rFonts w:ascii="仿宋" w:eastAsia="仿宋" w:hAnsi="仿宋"/>
                <w:bCs/>
                <w:sz w:val="24"/>
                <w:szCs w:val="24"/>
              </w:rPr>
              <w:t>王成新和王格芳（</w:t>
            </w:r>
            <w:r>
              <w:rPr>
                <w:rFonts w:ascii="仿宋" w:eastAsia="仿宋" w:hAnsi="仿宋"/>
                <w:bCs/>
                <w:sz w:val="24"/>
                <w:szCs w:val="24"/>
              </w:rPr>
              <w:t>2003</w:t>
            </w:r>
            <w:r>
              <w:rPr>
                <w:rFonts w:ascii="仿宋" w:eastAsia="仿宋" w:hAnsi="仿宋"/>
                <w:bCs/>
                <w:sz w:val="24"/>
                <w:szCs w:val="24"/>
              </w:rPr>
              <w:t>）强调推进城乡一体化进程，加快农村产业多元化步伐，增强农村防御风险的能力</w:t>
            </w:r>
            <w:r>
              <w:rPr>
                <w:rFonts w:ascii="仿宋" w:eastAsia="仿宋" w:hAnsi="仿宋"/>
                <w:bCs/>
                <w:sz w:val="24"/>
                <w:szCs w:val="24"/>
              </w:rPr>
              <w:t>等。</w:t>
            </w:r>
            <w:r>
              <w:rPr>
                <w:rFonts w:ascii="仿宋" w:eastAsia="仿宋" w:hAnsi="仿宋" w:hint="eastAsia"/>
                <w:bCs/>
                <w:sz w:val="24"/>
                <w:szCs w:val="24"/>
                <w:vertAlign w:val="superscript"/>
              </w:rPr>
              <w:t>[22]</w:t>
            </w:r>
            <w:r>
              <w:rPr>
                <w:rFonts w:ascii="仿宋" w:eastAsia="仿宋" w:hAnsi="仿宋"/>
                <w:bCs/>
                <w:sz w:val="24"/>
                <w:szCs w:val="24"/>
              </w:rPr>
              <w:t>吴诚昊（</w:t>
            </w:r>
            <w:r>
              <w:rPr>
                <w:rFonts w:ascii="仿宋" w:eastAsia="仿宋" w:hAnsi="仿宋"/>
                <w:bCs/>
                <w:sz w:val="24"/>
                <w:szCs w:val="24"/>
              </w:rPr>
              <w:t>2009</w:t>
            </w:r>
            <w:r>
              <w:rPr>
                <w:rFonts w:ascii="仿宋" w:eastAsia="仿宋" w:hAnsi="仿宋"/>
                <w:bCs/>
                <w:sz w:val="24"/>
                <w:szCs w:val="24"/>
              </w:rPr>
              <w:t>）在扶贫开发工作中，创新地使用财政和金融政策工具。</w:t>
            </w:r>
            <w:r>
              <w:rPr>
                <w:rFonts w:ascii="仿宋" w:eastAsia="仿宋" w:hAnsi="仿宋" w:hint="eastAsia"/>
                <w:bCs/>
                <w:sz w:val="24"/>
                <w:szCs w:val="24"/>
                <w:vertAlign w:val="superscript"/>
              </w:rPr>
              <w:t>[23]</w:t>
            </w:r>
            <w:r>
              <w:rPr>
                <w:rFonts w:ascii="仿宋" w:eastAsia="仿宋" w:hAnsi="仿宋" w:hint="eastAsia"/>
                <w:bCs/>
                <w:sz w:val="24"/>
                <w:szCs w:val="24"/>
              </w:rPr>
              <w:t>李文静等</w:t>
            </w:r>
            <w:r>
              <w:rPr>
                <w:rFonts w:ascii="仿宋" w:eastAsia="仿宋" w:hAnsi="仿宋" w:hint="eastAsia"/>
                <w:bCs/>
                <w:sz w:val="24"/>
                <w:szCs w:val="24"/>
              </w:rPr>
              <w:t>(2016)</w:t>
            </w:r>
            <w:r>
              <w:rPr>
                <w:rFonts w:ascii="仿宋" w:eastAsia="仿宋" w:hAnsi="仿宋" w:hint="eastAsia"/>
                <w:bCs/>
                <w:sz w:val="24"/>
                <w:szCs w:val="24"/>
              </w:rPr>
              <w:t>基于资产指数对联合国</w:t>
            </w:r>
            <w:r>
              <w:rPr>
                <w:rFonts w:ascii="仿宋" w:eastAsia="仿宋" w:hAnsi="仿宋" w:hint="eastAsia"/>
                <w:bCs/>
                <w:sz w:val="24"/>
                <w:szCs w:val="24"/>
              </w:rPr>
              <w:t xml:space="preserve"> IFAD </w:t>
            </w:r>
            <w:r>
              <w:rPr>
                <w:rFonts w:ascii="仿宋" w:eastAsia="仿宋" w:hAnsi="仿宋" w:hint="eastAsia"/>
                <w:bCs/>
                <w:sz w:val="24"/>
                <w:szCs w:val="24"/>
              </w:rPr>
              <w:t>农业扶贫项目的精准脱贫效果进行评价，认为</w:t>
            </w:r>
            <w:r>
              <w:rPr>
                <w:rFonts w:ascii="仿宋" w:eastAsia="仿宋" w:hAnsi="仿宋" w:hint="eastAsia"/>
                <w:bCs/>
                <w:sz w:val="24"/>
                <w:szCs w:val="24"/>
              </w:rPr>
              <w:t xml:space="preserve">IFAD </w:t>
            </w:r>
            <w:r>
              <w:rPr>
                <w:rFonts w:ascii="仿宋" w:eastAsia="仿宋" w:hAnsi="仿宋" w:hint="eastAsia"/>
                <w:bCs/>
                <w:sz w:val="24"/>
                <w:szCs w:val="24"/>
              </w:rPr>
              <w:t>扶贫项目的整体脱贫效果明显，但脱贫效果在不同省份之间存在差异。</w:t>
            </w:r>
            <w:r>
              <w:rPr>
                <w:rFonts w:ascii="仿宋" w:eastAsia="仿宋" w:hAnsi="仿宋" w:hint="eastAsia"/>
                <w:bCs/>
                <w:sz w:val="24"/>
                <w:szCs w:val="24"/>
                <w:vertAlign w:val="superscript"/>
              </w:rPr>
              <w:t>[24]</w:t>
            </w:r>
          </w:p>
          <w:p w:rsidR="00797907" w:rsidRDefault="003F1663">
            <w:pPr>
              <w:spacing w:after="0" w:line="360" w:lineRule="auto"/>
              <w:ind w:firstLineChars="200" w:firstLine="482"/>
              <w:jc w:val="both"/>
              <w:rPr>
                <w:rFonts w:ascii="仿宋" w:eastAsia="仿宋" w:hAnsi="仿宋"/>
                <w:bCs/>
                <w:sz w:val="24"/>
                <w:szCs w:val="24"/>
                <w:vertAlign w:val="superscript"/>
              </w:rPr>
            </w:pPr>
            <w:r>
              <w:rPr>
                <w:rFonts w:ascii="仿宋" w:eastAsia="仿宋" w:hAnsi="仿宋" w:hint="eastAsia"/>
                <w:b/>
                <w:sz w:val="24"/>
                <w:szCs w:val="24"/>
              </w:rPr>
              <w:t>2.</w:t>
            </w:r>
            <w:r>
              <w:rPr>
                <w:rFonts w:ascii="仿宋" w:eastAsia="仿宋" w:hAnsi="仿宋" w:hint="eastAsia"/>
                <w:b/>
                <w:sz w:val="24"/>
                <w:szCs w:val="24"/>
              </w:rPr>
              <w:t>扶贫政策绩效评价。</w:t>
            </w:r>
            <w:r>
              <w:rPr>
                <w:rFonts w:ascii="仿宋" w:eastAsia="仿宋" w:hAnsi="仿宋" w:hint="eastAsia"/>
                <w:bCs/>
                <w:sz w:val="24"/>
                <w:szCs w:val="24"/>
              </w:rPr>
              <w:t>扶贫政策绩效评价也一直是国内外学者关注的重点。亚洲开发银行反贫困监测和评价体系，将贫困人口脱贫状况作为监测主要内容，规定在资料采集方面应注重具体项目对扶贫的贡献以及对其他经济的影响。陆华东</w:t>
            </w:r>
            <w:r>
              <w:rPr>
                <w:rFonts w:ascii="仿宋" w:eastAsia="仿宋" w:hAnsi="仿宋" w:hint="eastAsia"/>
                <w:bCs/>
                <w:sz w:val="24"/>
                <w:szCs w:val="24"/>
              </w:rPr>
              <w:t>(2001)</w:t>
            </w:r>
            <w:r>
              <w:rPr>
                <w:rFonts w:ascii="仿宋" w:eastAsia="仿宋" w:hAnsi="仿宋" w:hint="eastAsia"/>
                <w:bCs/>
                <w:sz w:val="24"/>
                <w:szCs w:val="24"/>
              </w:rPr>
              <w:t>提出了“十五”期间西藏的扶贫标准与指标体系，该指标体系包括</w:t>
            </w:r>
            <w:r>
              <w:rPr>
                <w:rFonts w:ascii="仿宋" w:eastAsia="仿宋" w:hAnsi="仿宋" w:hint="eastAsia"/>
                <w:bCs/>
                <w:sz w:val="24"/>
                <w:szCs w:val="24"/>
              </w:rPr>
              <w:t xml:space="preserve"> 6 </w:t>
            </w:r>
            <w:r>
              <w:rPr>
                <w:rFonts w:ascii="仿宋" w:eastAsia="仿宋" w:hAnsi="仿宋" w:hint="eastAsia"/>
                <w:bCs/>
                <w:sz w:val="24"/>
                <w:szCs w:val="24"/>
              </w:rPr>
              <w:t>个方面</w:t>
            </w:r>
            <w:r>
              <w:rPr>
                <w:rFonts w:ascii="仿宋" w:eastAsia="仿宋" w:hAnsi="仿宋" w:hint="eastAsia"/>
                <w:bCs/>
                <w:sz w:val="24"/>
                <w:szCs w:val="24"/>
              </w:rPr>
              <w:t xml:space="preserve"> 34 </w:t>
            </w:r>
            <w:r>
              <w:rPr>
                <w:rFonts w:ascii="仿宋" w:eastAsia="仿宋" w:hAnsi="仿宋" w:hint="eastAsia"/>
                <w:bCs/>
                <w:sz w:val="24"/>
                <w:szCs w:val="24"/>
              </w:rPr>
              <w:t>个指标。</w:t>
            </w:r>
            <w:r>
              <w:rPr>
                <w:rFonts w:ascii="仿宋" w:eastAsia="仿宋" w:hAnsi="仿宋" w:hint="eastAsia"/>
                <w:bCs/>
                <w:sz w:val="24"/>
                <w:szCs w:val="24"/>
                <w:vertAlign w:val="superscript"/>
              </w:rPr>
              <w:t>[25]</w:t>
            </w:r>
            <w:r>
              <w:rPr>
                <w:rFonts w:ascii="仿宋" w:eastAsia="仿宋" w:hAnsi="仿宋" w:hint="eastAsia"/>
                <w:bCs/>
                <w:sz w:val="24"/>
                <w:szCs w:val="24"/>
              </w:rPr>
              <w:t>朱乾宇（</w:t>
            </w:r>
            <w:r>
              <w:rPr>
                <w:rFonts w:ascii="仿宋" w:eastAsia="仿宋" w:hAnsi="仿宋" w:hint="eastAsia"/>
                <w:bCs/>
                <w:sz w:val="24"/>
                <w:szCs w:val="24"/>
              </w:rPr>
              <w:t>2004</w:t>
            </w:r>
            <w:r>
              <w:rPr>
                <w:rFonts w:ascii="仿宋" w:eastAsia="仿宋" w:hAnsi="仿宋" w:hint="eastAsia"/>
                <w:bCs/>
                <w:sz w:val="24"/>
                <w:szCs w:val="24"/>
              </w:rPr>
              <w:t>）通过回归分析方法，评估了财政扶贫资金的投入额及具体投向，在提高农业生产总值和农民纯收入、降低农村贫困人口数量及比例方面的贡献。</w:t>
            </w:r>
            <w:r>
              <w:rPr>
                <w:rFonts w:ascii="仿宋" w:eastAsia="仿宋" w:hAnsi="仿宋" w:hint="eastAsia"/>
                <w:bCs/>
                <w:sz w:val="24"/>
                <w:szCs w:val="24"/>
                <w:vertAlign w:val="superscript"/>
              </w:rPr>
              <w:t>[26]</w:t>
            </w:r>
            <w:r>
              <w:rPr>
                <w:rFonts w:ascii="仿宋" w:eastAsia="仿宋" w:hAnsi="仿宋" w:hint="eastAsia"/>
                <w:bCs/>
                <w:sz w:val="24"/>
                <w:szCs w:val="24"/>
              </w:rPr>
              <w:t>赵广岩</w:t>
            </w:r>
            <w:r>
              <w:rPr>
                <w:rFonts w:ascii="仿宋" w:eastAsia="仿宋" w:hAnsi="仿宋" w:hint="eastAsia"/>
                <w:bCs/>
                <w:sz w:val="24"/>
                <w:szCs w:val="24"/>
              </w:rPr>
              <w:t>(2008)</w:t>
            </w:r>
            <w:r>
              <w:rPr>
                <w:rFonts w:ascii="仿宋" w:eastAsia="仿宋" w:hAnsi="仿宋" w:hint="eastAsia"/>
                <w:bCs/>
                <w:sz w:val="24"/>
                <w:szCs w:val="24"/>
              </w:rPr>
              <w:t>应用数据包络分析法、主成分分析法，构建了针对行政</w:t>
            </w:r>
            <w:r>
              <w:rPr>
                <w:rFonts w:ascii="仿宋" w:eastAsia="仿宋" w:hAnsi="仿宋" w:hint="eastAsia"/>
                <w:bCs/>
                <w:sz w:val="24"/>
                <w:szCs w:val="24"/>
              </w:rPr>
              <w:t>村的扶贫监测评价指标体系及评价模型。</w:t>
            </w:r>
            <w:r>
              <w:rPr>
                <w:rFonts w:ascii="仿宋" w:eastAsia="仿宋" w:hAnsi="仿宋" w:hint="eastAsia"/>
                <w:bCs/>
                <w:sz w:val="24"/>
                <w:szCs w:val="24"/>
                <w:vertAlign w:val="superscript"/>
              </w:rPr>
              <w:t>[27]</w:t>
            </w:r>
            <w:r>
              <w:rPr>
                <w:rFonts w:ascii="仿宋" w:eastAsia="仿宋" w:hAnsi="仿宋" w:hint="eastAsia"/>
                <w:bCs/>
                <w:sz w:val="24"/>
                <w:szCs w:val="24"/>
              </w:rPr>
              <w:t>陈小丽</w:t>
            </w:r>
            <w:r>
              <w:rPr>
                <w:rFonts w:ascii="仿宋" w:eastAsia="仿宋" w:hAnsi="仿宋" w:hint="eastAsia"/>
                <w:bCs/>
                <w:sz w:val="24"/>
                <w:szCs w:val="24"/>
              </w:rPr>
              <w:t>(2015)</w:t>
            </w:r>
            <w:r>
              <w:rPr>
                <w:rFonts w:ascii="仿宋" w:eastAsia="仿宋" w:hAnsi="仿宋" w:hint="eastAsia"/>
                <w:bCs/>
                <w:sz w:val="24"/>
                <w:szCs w:val="24"/>
              </w:rPr>
              <w:t>尝试将扶贫绩效分解为扶贫的直接效果和扶贫的间接效果两个维度，基于多层次分析法对湖北民族地区扶贫绩效进行了评价，发现绩效水平均偏低。</w:t>
            </w:r>
            <w:r>
              <w:rPr>
                <w:rFonts w:ascii="仿宋" w:eastAsia="仿宋" w:hAnsi="仿宋" w:hint="eastAsia"/>
                <w:bCs/>
                <w:sz w:val="24"/>
                <w:szCs w:val="24"/>
                <w:vertAlign w:val="superscript"/>
              </w:rPr>
              <w:t>[28]</w:t>
            </w:r>
          </w:p>
          <w:p w:rsidR="00797907" w:rsidRDefault="003F1663">
            <w:pPr>
              <w:spacing w:after="0" w:line="360" w:lineRule="auto"/>
              <w:ind w:firstLineChars="200" w:firstLine="482"/>
              <w:jc w:val="both"/>
              <w:rPr>
                <w:rFonts w:ascii="仿宋" w:eastAsia="仿宋" w:hAnsi="仿宋"/>
                <w:bCs/>
                <w:sz w:val="24"/>
                <w:szCs w:val="24"/>
              </w:rPr>
            </w:pPr>
            <w:r>
              <w:rPr>
                <w:rFonts w:ascii="仿宋" w:eastAsia="仿宋" w:hAnsi="仿宋" w:hint="eastAsia"/>
                <w:b/>
                <w:sz w:val="24"/>
                <w:szCs w:val="24"/>
              </w:rPr>
              <w:t>3.</w:t>
            </w:r>
            <w:r>
              <w:rPr>
                <w:rFonts w:ascii="仿宋" w:eastAsia="仿宋" w:hAnsi="仿宋" w:hint="eastAsia"/>
                <w:b/>
                <w:sz w:val="24"/>
                <w:szCs w:val="24"/>
              </w:rPr>
              <w:t>扶贫政策的瞄准问题。</w:t>
            </w:r>
            <w:r>
              <w:rPr>
                <w:rFonts w:ascii="仿宋" w:eastAsia="仿宋" w:hAnsi="仿宋" w:hint="eastAsia"/>
                <w:bCs/>
                <w:sz w:val="24"/>
                <w:szCs w:val="24"/>
              </w:rPr>
              <w:t>国内外学者对扶贫政策的瞄准问题进行了大量的研究，形成一系列研究成果。其中包括扶贫对象的瞄准，扶贫资金的瞄准以及扶贫瞄准机制等。关于扶贫对象，世界银行（</w:t>
            </w:r>
            <w:r>
              <w:rPr>
                <w:rFonts w:ascii="仿宋" w:eastAsia="仿宋" w:hAnsi="仿宋" w:hint="eastAsia"/>
                <w:bCs/>
                <w:sz w:val="24"/>
                <w:szCs w:val="24"/>
              </w:rPr>
              <w:t>2000</w:t>
            </w:r>
            <w:r>
              <w:rPr>
                <w:rFonts w:ascii="仿宋" w:eastAsia="仿宋" w:hAnsi="仿宋" w:hint="eastAsia"/>
                <w:bCs/>
                <w:sz w:val="24"/>
                <w:szCs w:val="24"/>
              </w:rPr>
              <w:t>）认为扶贫应该瞄准到乡镇，他们认为转变为瞄准乡镇所需的费用并不是很高，尤其是这种转变很有可能带来提高目标瞄准率和工作效率，因而也</w:t>
            </w:r>
            <w:r>
              <w:rPr>
                <w:rFonts w:ascii="仿宋" w:eastAsia="仿宋" w:hAnsi="仿宋" w:hint="eastAsia"/>
                <w:bCs/>
                <w:sz w:val="24"/>
                <w:szCs w:val="24"/>
              </w:rPr>
              <w:t>会抵消人员增加所需的费用。</w:t>
            </w:r>
            <w:r>
              <w:rPr>
                <w:rFonts w:ascii="仿宋" w:eastAsia="仿宋" w:hAnsi="仿宋" w:hint="eastAsia"/>
                <w:bCs/>
                <w:sz w:val="24"/>
                <w:szCs w:val="24"/>
                <w:vertAlign w:val="superscript"/>
              </w:rPr>
              <w:t>[29]</w:t>
            </w:r>
            <w:r>
              <w:rPr>
                <w:rFonts w:ascii="仿宋" w:eastAsia="仿宋" w:hAnsi="仿宋" w:hint="eastAsia"/>
                <w:bCs/>
                <w:sz w:val="24"/>
                <w:szCs w:val="24"/>
              </w:rPr>
              <w:t>阎坤、于树一（</w:t>
            </w:r>
            <w:r>
              <w:rPr>
                <w:rFonts w:ascii="仿宋" w:eastAsia="仿宋" w:hAnsi="仿宋" w:hint="eastAsia"/>
                <w:bCs/>
                <w:sz w:val="24"/>
                <w:szCs w:val="24"/>
              </w:rPr>
              <w:t>2008</w:t>
            </w:r>
            <w:r>
              <w:rPr>
                <w:rFonts w:ascii="仿宋" w:eastAsia="仿宋" w:hAnsi="仿宋" w:hint="eastAsia"/>
                <w:bCs/>
                <w:sz w:val="24"/>
                <w:szCs w:val="24"/>
              </w:rPr>
              <w:t>）指出了我国扶贫应该下移瞄准对象、缩小瞄准范围，把瞄准从县级转向乡村，以提高瞄准的准确性，避免财政扶贫资金的浪费。</w:t>
            </w:r>
            <w:r>
              <w:rPr>
                <w:rFonts w:ascii="仿宋" w:eastAsia="仿宋" w:hAnsi="仿宋" w:hint="eastAsia"/>
                <w:bCs/>
                <w:sz w:val="24"/>
                <w:szCs w:val="24"/>
                <w:vertAlign w:val="superscript"/>
              </w:rPr>
              <w:t>[30]</w:t>
            </w:r>
            <w:r>
              <w:rPr>
                <w:rFonts w:ascii="仿宋" w:eastAsia="仿宋" w:hAnsi="仿宋" w:hint="eastAsia"/>
                <w:bCs/>
                <w:sz w:val="24"/>
                <w:szCs w:val="24"/>
              </w:rPr>
              <w:t>关于扶贫资金瞄准的研究也有很多，杜琼（</w:t>
            </w:r>
            <w:r>
              <w:rPr>
                <w:rFonts w:ascii="仿宋" w:eastAsia="仿宋" w:hAnsi="仿宋" w:hint="eastAsia"/>
                <w:bCs/>
                <w:sz w:val="24"/>
                <w:szCs w:val="24"/>
              </w:rPr>
              <w:t>1998</w:t>
            </w:r>
            <w:r>
              <w:rPr>
                <w:rFonts w:ascii="仿宋" w:eastAsia="仿宋" w:hAnsi="仿宋" w:hint="eastAsia"/>
                <w:bCs/>
                <w:sz w:val="24"/>
                <w:szCs w:val="24"/>
              </w:rPr>
              <w:t>）认为财政资金在扶贫使用过程中缺乏灵活性，认为扶贫过程中资金的使用采用了平均主义的原则降低了其使用的效率。</w:t>
            </w:r>
            <w:r>
              <w:rPr>
                <w:rFonts w:ascii="仿宋" w:eastAsia="仿宋" w:hAnsi="仿宋" w:hint="eastAsia"/>
                <w:bCs/>
                <w:sz w:val="24"/>
                <w:szCs w:val="24"/>
                <w:vertAlign w:val="superscript"/>
              </w:rPr>
              <w:t>[31]</w:t>
            </w:r>
            <w:r>
              <w:rPr>
                <w:rFonts w:ascii="仿宋" w:eastAsia="仿宋" w:hAnsi="仿宋" w:hint="eastAsia"/>
                <w:bCs/>
                <w:sz w:val="24"/>
                <w:szCs w:val="24"/>
              </w:rPr>
              <w:t>刘宏伟（</w:t>
            </w:r>
            <w:r>
              <w:rPr>
                <w:rFonts w:ascii="仿宋" w:eastAsia="仿宋" w:hAnsi="仿宋" w:hint="eastAsia"/>
                <w:bCs/>
                <w:sz w:val="24"/>
                <w:szCs w:val="24"/>
              </w:rPr>
              <w:t>2001</w:t>
            </w:r>
            <w:r>
              <w:rPr>
                <w:rFonts w:ascii="仿宋" w:eastAsia="仿宋" w:hAnsi="仿宋" w:hint="eastAsia"/>
                <w:bCs/>
                <w:sz w:val="24"/>
                <w:szCs w:val="24"/>
              </w:rPr>
              <w:t>）认为要建立全国统一的资金预算机制和监督制度以提高扶贫资金的分配效率。关于扶贫的瞄准机制。</w:t>
            </w:r>
            <w:r>
              <w:rPr>
                <w:rFonts w:ascii="仿宋" w:eastAsia="仿宋" w:hAnsi="仿宋" w:hint="eastAsia"/>
                <w:bCs/>
                <w:sz w:val="24"/>
                <w:szCs w:val="24"/>
                <w:vertAlign w:val="superscript"/>
              </w:rPr>
              <w:t>[32]</w:t>
            </w:r>
            <w:r>
              <w:rPr>
                <w:rFonts w:ascii="仿宋" w:eastAsia="仿宋" w:hAnsi="仿宋" w:hint="eastAsia"/>
                <w:bCs/>
                <w:sz w:val="24"/>
                <w:szCs w:val="24"/>
              </w:rPr>
              <w:t>翟振芳（</w:t>
            </w:r>
            <w:r>
              <w:rPr>
                <w:rFonts w:ascii="仿宋" w:eastAsia="仿宋" w:hAnsi="仿宋" w:hint="eastAsia"/>
                <w:bCs/>
                <w:sz w:val="24"/>
                <w:szCs w:val="24"/>
              </w:rPr>
              <w:t>2008</w:t>
            </w:r>
            <w:r>
              <w:rPr>
                <w:rFonts w:ascii="仿宋" w:eastAsia="仿宋" w:hAnsi="仿宋" w:hint="eastAsia"/>
                <w:bCs/>
                <w:sz w:val="24"/>
                <w:szCs w:val="24"/>
              </w:rPr>
              <w:t>）认为扶贫瞄准机制的健全</w:t>
            </w:r>
            <w:r>
              <w:rPr>
                <w:rFonts w:ascii="仿宋" w:eastAsia="仿宋" w:hAnsi="仿宋" w:hint="eastAsia"/>
                <w:bCs/>
                <w:sz w:val="24"/>
                <w:szCs w:val="24"/>
              </w:rPr>
              <w:lastRenderedPageBreak/>
              <w:t>需要有健全的贫困识别</w:t>
            </w:r>
            <w:r>
              <w:rPr>
                <w:rFonts w:ascii="仿宋" w:eastAsia="仿宋" w:hAnsi="仿宋" w:hint="eastAsia"/>
                <w:bCs/>
                <w:sz w:val="24"/>
                <w:szCs w:val="24"/>
              </w:rPr>
              <w:t>系统，同时，参与式扶贫对于提高扶贫瞄准的效率至关重要，农户应该更多参与到扶贫项目选择中。</w:t>
            </w:r>
            <w:r>
              <w:rPr>
                <w:rFonts w:ascii="仿宋" w:eastAsia="仿宋" w:hAnsi="仿宋" w:hint="eastAsia"/>
                <w:bCs/>
                <w:sz w:val="24"/>
                <w:szCs w:val="24"/>
                <w:vertAlign w:val="superscript"/>
              </w:rPr>
              <w:t>[33]</w:t>
            </w:r>
            <w:r>
              <w:rPr>
                <w:rFonts w:ascii="仿宋" w:eastAsia="仿宋" w:hAnsi="仿宋" w:hint="eastAsia"/>
                <w:bCs/>
                <w:sz w:val="24"/>
                <w:szCs w:val="24"/>
              </w:rPr>
              <w:t>陈准（</w:t>
            </w:r>
            <w:r>
              <w:rPr>
                <w:rFonts w:ascii="仿宋" w:eastAsia="仿宋" w:hAnsi="仿宋" w:hint="eastAsia"/>
                <w:bCs/>
                <w:sz w:val="24"/>
                <w:szCs w:val="24"/>
              </w:rPr>
              <w:t>2011</w:t>
            </w:r>
            <w:r>
              <w:rPr>
                <w:rFonts w:ascii="仿宋" w:eastAsia="仿宋" w:hAnsi="仿宋" w:hint="eastAsia"/>
                <w:bCs/>
                <w:sz w:val="24"/>
                <w:szCs w:val="24"/>
              </w:rPr>
              <w:t>）提出在信息不对称情况下通过对我国农村扶贫历程的探讨和农村贫困对象瞄准机制研究</w:t>
            </w:r>
            <w:r>
              <w:rPr>
                <w:rFonts w:ascii="仿宋" w:eastAsia="仿宋" w:hAnsi="仿宋" w:hint="eastAsia"/>
                <w:bCs/>
                <w:sz w:val="24"/>
                <w:szCs w:val="24"/>
              </w:rPr>
              <w:t>,</w:t>
            </w:r>
            <w:r>
              <w:rPr>
                <w:rFonts w:ascii="仿宋" w:eastAsia="仿宋" w:hAnsi="仿宋" w:hint="eastAsia"/>
                <w:bCs/>
                <w:sz w:val="24"/>
                <w:szCs w:val="24"/>
              </w:rPr>
              <w:t>构建农村贫困对象瞄准机制。</w:t>
            </w:r>
            <w:r>
              <w:rPr>
                <w:rFonts w:ascii="仿宋" w:eastAsia="仿宋" w:hAnsi="仿宋" w:hint="eastAsia"/>
                <w:bCs/>
                <w:sz w:val="24"/>
                <w:szCs w:val="24"/>
                <w:vertAlign w:val="superscript"/>
              </w:rPr>
              <w:t>[34]</w:t>
            </w:r>
            <w:r>
              <w:rPr>
                <w:rFonts w:ascii="仿宋" w:eastAsia="仿宋" w:hAnsi="仿宋" w:hint="eastAsia"/>
                <w:bCs/>
                <w:sz w:val="24"/>
                <w:szCs w:val="24"/>
              </w:rPr>
              <w:t xml:space="preserve"> </w:t>
            </w:r>
          </w:p>
          <w:p w:rsidR="00797907" w:rsidRDefault="003F1663">
            <w:pPr>
              <w:spacing w:after="0" w:line="360" w:lineRule="auto"/>
              <w:rPr>
                <w:rFonts w:ascii="黑体" w:eastAsia="黑体" w:hAnsi="黑体" w:cs="黑体"/>
                <w:b/>
                <w:bCs/>
                <w:sz w:val="24"/>
                <w:szCs w:val="24"/>
              </w:rPr>
            </w:pPr>
            <w:r>
              <w:rPr>
                <w:rFonts w:ascii="黑体" w:eastAsia="黑体" w:hAnsi="黑体" w:cs="黑体" w:hint="eastAsia"/>
                <w:b/>
                <w:bCs/>
                <w:sz w:val="24"/>
                <w:szCs w:val="24"/>
              </w:rPr>
              <w:t>（三）关于信息经济学与信息</w:t>
            </w:r>
            <w:r>
              <w:rPr>
                <w:rFonts w:ascii="黑体" w:eastAsia="黑体" w:hAnsi="黑体" w:cs="黑体" w:hint="eastAsia"/>
                <w:b/>
                <w:bCs/>
                <w:sz w:val="24"/>
                <w:szCs w:val="24"/>
              </w:rPr>
              <w:t>识别</w:t>
            </w:r>
            <w:r>
              <w:rPr>
                <w:rFonts w:ascii="黑体" w:eastAsia="黑体" w:hAnsi="黑体" w:cs="黑体" w:hint="eastAsia"/>
                <w:b/>
                <w:bCs/>
                <w:sz w:val="24"/>
                <w:szCs w:val="24"/>
              </w:rPr>
              <w:t>的研究</w:t>
            </w:r>
          </w:p>
          <w:p w:rsidR="00797907" w:rsidRDefault="003F1663">
            <w:pPr>
              <w:spacing w:after="0" w:line="360" w:lineRule="auto"/>
              <w:ind w:firstLineChars="200" w:firstLine="480"/>
              <w:jc w:val="both"/>
              <w:rPr>
                <w:rFonts w:ascii="仿宋" w:eastAsia="仿宋" w:hAnsi="仿宋"/>
                <w:bCs/>
                <w:sz w:val="24"/>
                <w:szCs w:val="24"/>
              </w:rPr>
            </w:pPr>
            <w:r>
              <w:rPr>
                <w:rFonts w:ascii="仿宋" w:eastAsia="仿宋" w:hAnsi="仿宋" w:hint="eastAsia"/>
                <w:bCs/>
                <w:sz w:val="24"/>
                <w:szCs w:val="24"/>
              </w:rPr>
              <w:t>学者在信息经济学领域开展了卓有成效的研究，取得了极其丰富的成果。马费成</w:t>
            </w:r>
            <w:r>
              <w:rPr>
                <w:rFonts w:ascii="仿宋" w:eastAsia="仿宋" w:hAnsi="仿宋" w:hint="eastAsia"/>
                <w:bCs/>
                <w:sz w:val="24"/>
                <w:szCs w:val="24"/>
              </w:rPr>
              <w:t>(1997)</w:t>
            </w:r>
            <w:r>
              <w:rPr>
                <w:rFonts w:ascii="仿宋" w:eastAsia="仿宋" w:hAnsi="仿宋" w:hint="eastAsia"/>
                <w:bCs/>
                <w:sz w:val="24"/>
                <w:szCs w:val="24"/>
              </w:rPr>
              <w:t>认为信息经济学是把信息和信息活动当作普通存在的社会经济现象来加以研究的学科。具体地说</w:t>
            </w:r>
            <w:r>
              <w:rPr>
                <w:rFonts w:ascii="仿宋" w:eastAsia="仿宋" w:hAnsi="仿宋" w:hint="eastAsia"/>
                <w:bCs/>
                <w:sz w:val="24"/>
                <w:szCs w:val="24"/>
              </w:rPr>
              <w:t>,</w:t>
            </w:r>
            <w:r>
              <w:rPr>
                <w:rFonts w:ascii="仿宋" w:eastAsia="仿宋" w:hAnsi="仿宋" w:hint="eastAsia"/>
                <w:bCs/>
                <w:sz w:val="24"/>
                <w:szCs w:val="24"/>
              </w:rPr>
              <w:t>信息经济学的研究对象包括信息活动的经济机制和经济规律。</w:t>
            </w:r>
            <w:r>
              <w:rPr>
                <w:rFonts w:ascii="仿宋" w:eastAsia="仿宋" w:hAnsi="仿宋" w:hint="eastAsia"/>
                <w:bCs/>
                <w:sz w:val="24"/>
                <w:szCs w:val="24"/>
                <w:vertAlign w:val="superscript"/>
              </w:rPr>
              <w:t>[35]</w:t>
            </w:r>
            <w:r>
              <w:rPr>
                <w:rFonts w:ascii="仿宋" w:eastAsia="仿宋" w:hAnsi="仿宋" w:hint="eastAsia"/>
                <w:bCs/>
                <w:sz w:val="24"/>
                <w:szCs w:val="24"/>
              </w:rPr>
              <w:t>乌家培</w:t>
            </w:r>
            <w:r>
              <w:rPr>
                <w:rFonts w:ascii="仿宋" w:eastAsia="仿宋" w:hAnsi="仿宋" w:hint="eastAsia"/>
                <w:bCs/>
                <w:sz w:val="24"/>
                <w:szCs w:val="24"/>
              </w:rPr>
              <w:t>(2002</w:t>
            </w:r>
            <w:r>
              <w:rPr>
                <w:rFonts w:ascii="仿宋" w:eastAsia="仿宋" w:hAnsi="仿宋" w:hint="eastAsia"/>
                <w:bCs/>
                <w:sz w:val="24"/>
                <w:szCs w:val="24"/>
              </w:rPr>
              <w:t>)</w:t>
            </w:r>
            <w:r>
              <w:rPr>
                <w:rFonts w:ascii="仿宋" w:eastAsia="仿宋" w:hAnsi="仿宋" w:hint="eastAsia"/>
                <w:bCs/>
                <w:sz w:val="24"/>
                <w:szCs w:val="24"/>
              </w:rPr>
              <w:t>认为信息经济学的研究对象是信息活动的经济问题和经济活动的信息问题。</w:t>
            </w:r>
            <w:r>
              <w:rPr>
                <w:rFonts w:ascii="仿宋" w:eastAsia="仿宋" w:hAnsi="仿宋" w:hint="eastAsia"/>
                <w:bCs/>
                <w:sz w:val="24"/>
                <w:szCs w:val="24"/>
                <w:vertAlign w:val="superscript"/>
              </w:rPr>
              <w:t>[36]</w:t>
            </w:r>
          </w:p>
          <w:p w:rsidR="00797907" w:rsidRDefault="003F1663">
            <w:pPr>
              <w:spacing w:after="0" w:line="360" w:lineRule="auto"/>
              <w:ind w:firstLineChars="200" w:firstLine="480"/>
              <w:jc w:val="both"/>
              <w:rPr>
                <w:rFonts w:ascii="仿宋" w:eastAsia="仿宋" w:hAnsi="仿宋"/>
                <w:bCs/>
                <w:sz w:val="24"/>
                <w:szCs w:val="24"/>
                <w:vertAlign w:val="superscript"/>
              </w:rPr>
            </w:pPr>
            <w:r>
              <w:rPr>
                <w:rFonts w:ascii="仿宋" w:eastAsia="仿宋" w:hAnsi="仿宋" w:hint="eastAsia"/>
                <w:bCs/>
                <w:sz w:val="24"/>
                <w:szCs w:val="24"/>
              </w:rPr>
              <w:t>在信息经济学研究取得丰硕成果的基础上，学者们对信息的甄别进行了不断地探索，取得了较为突出的成果。斯宾塞在研究劳动力市场存在的有关雇员能力的信息不对称问题时，从信息优势方的角度建立的信号传递模型。</w:t>
            </w:r>
            <w:r>
              <w:rPr>
                <w:rFonts w:ascii="仿宋" w:eastAsia="仿宋" w:hAnsi="仿宋" w:hint="eastAsia"/>
                <w:bCs/>
                <w:sz w:val="24"/>
                <w:szCs w:val="24"/>
                <w:vertAlign w:val="superscript"/>
              </w:rPr>
              <w:t>[37]</w:t>
            </w:r>
            <w:r>
              <w:rPr>
                <w:rFonts w:ascii="仿宋" w:eastAsia="仿宋" w:hAnsi="仿宋" w:hint="eastAsia"/>
                <w:bCs/>
                <w:sz w:val="24"/>
                <w:szCs w:val="24"/>
              </w:rPr>
              <w:t>罗斯查尔斯（</w:t>
            </w:r>
            <w:r>
              <w:rPr>
                <w:rFonts w:ascii="仿宋" w:eastAsia="仿宋" w:hAnsi="仿宋" w:hint="eastAsia"/>
                <w:bCs/>
                <w:sz w:val="24"/>
                <w:szCs w:val="24"/>
              </w:rPr>
              <w:t>Michael Rothchild</w:t>
            </w:r>
            <w:r>
              <w:rPr>
                <w:rFonts w:ascii="仿宋" w:eastAsia="仿宋" w:hAnsi="仿宋" w:hint="eastAsia"/>
                <w:bCs/>
                <w:sz w:val="24"/>
                <w:szCs w:val="24"/>
              </w:rPr>
              <w:t>）和斯蒂格利茨（</w:t>
            </w:r>
            <w:r>
              <w:rPr>
                <w:rFonts w:ascii="仿宋" w:eastAsia="仿宋" w:hAnsi="仿宋" w:hint="eastAsia"/>
                <w:bCs/>
                <w:sz w:val="24"/>
                <w:szCs w:val="24"/>
              </w:rPr>
              <w:t xml:space="preserve">Joseph </w:t>
            </w:r>
            <w:proofErr w:type="spellStart"/>
            <w:r>
              <w:rPr>
                <w:rFonts w:ascii="仿宋" w:eastAsia="仿宋" w:hAnsi="仿宋" w:hint="eastAsia"/>
                <w:bCs/>
                <w:sz w:val="24"/>
                <w:szCs w:val="24"/>
              </w:rPr>
              <w:t>Stiglit</w:t>
            </w:r>
            <w:proofErr w:type="spellEnd"/>
            <w:r>
              <w:rPr>
                <w:rFonts w:ascii="仿宋" w:eastAsia="仿宋" w:hAnsi="仿宋" w:hint="eastAsia"/>
                <w:bCs/>
                <w:sz w:val="24"/>
                <w:szCs w:val="24"/>
              </w:rPr>
              <w:t>），在研究保险市场上存在的有关投保风险信息不对称问题时，从信息劣势方角度建立的信息甄别模型，对信息经济学做出了巨大贡献。</w:t>
            </w:r>
            <w:r>
              <w:rPr>
                <w:rFonts w:ascii="仿宋" w:eastAsia="仿宋" w:hAnsi="仿宋" w:hint="eastAsia"/>
                <w:bCs/>
                <w:sz w:val="24"/>
                <w:szCs w:val="24"/>
                <w:vertAlign w:val="superscript"/>
              </w:rPr>
              <w:t>[38]</w:t>
            </w:r>
            <w:r>
              <w:rPr>
                <w:rFonts w:ascii="仿宋" w:eastAsia="仿宋" w:hAnsi="仿宋"/>
                <w:bCs/>
                <w:sz w:val="24"/>
                <w:szCs w:val="24"/>
              </w:rPr>
              <w:t xml:space="preserve"> </w:t>
            </w:r>
            <w:proofErr w:type="spellStart"/>
            <w:r>
              <w:rPr>
                <w:rFonts w:ascii="仿宋" w:eastAsia="仿宋" w:hAnsi="仿宋"/>
                <w:bCs/>
                <w:sz w:val="24"/>
                <w:szCs w:val="24"/>
              </w:rPr>
              <w:t>Ghatak</w:t>
            </w:r>
            <w:proofErr w:type="spellEnd"/>
            <w:r>
              <w:rPr>
                <w:rFonts w:ascii="仿宋" w:eastAsia="仿宋" w:hAnsi="仿宋" w:hint="eastAsia"/>
                <w:bCs/>
                <w:sz w:val="24"/>
                <w:szCs w:val="24"/>
              </w:rPr>
              <w:t xml:space="preserve">( 2000) </w:t>
            </w:r>
            <w:r>
              <w:rPr>
                <w:rFonts w:ascii="仿宋" w:eastAsia="仿宋" w:hAnsi="仿宋" w:hint="eastAsia"/>
                <w:bCs/>
                <w:sz w:val="24"/>
                <w:szCs w:val="24"/>
              </w:rPr>
              <w:t>认为在小组联保的制度安排下，</w:t>
            </w:r>
            <w:r>
              <w:rPr>
                <w:rFonts w:ascii="仿宋" w:eastAsia="仿宋" w:hAnsi="仿宋" w:hint="eastAsia"/>
                <w:bCs/>
                <w:sz w:val="24"/>
                <w:szCs w:val="24"/>
              </w:rPr>
              <w:t xml:space="preserve"> </w:t>
            </w:r>
            <w:r>
              <w:rPr>
                <w:rFonts w:ascii="仿宋" w:eastAsia="仿宋" w:hAnsi="仿宋" w:hint="eastAsia"/>
                <w:bCs/>
                <w:sz w:val="24"/>
                <w:szCs w:val="24"/>
              </w:rPr>
              <w:t>借款人会按照风险类型自动分类，形成“分类相聚”</w:t>
            </w:r>
            <w:r>
              <w:rPr>
                <w:rFonts w:ascii="仿宋" w:eastAsia="仿宋" w:hAnsi="仿宋" w:hint="eastAsia"/>
                <w:bCs/>
                <w:sz w:val="24"/>
                <w:szCs w:val="24"/>
              </w:rPr>
              <w:t xml:space="preserve"> </w:t>
            </w:r>
            <w:r>
              <w:rPr>
                <w:rFonts w:ascii="仿宋" w:eastAsia="仿宋" w:hAnsi="仿宋" w:hint="eastAsia"/>
                <w:bCs/>
                <w:sz w:val="24"/>
                <w:szCs w:val="24"/>
              </w:rPr>
              <w:t>现象，</w:t>
            </w:r>
            <w:r>
              <w:rPr>
                <w:rFonts w:ascii="仿宋" w:eastAsia="仿宋" w:hAnsi="仿宋" w:hint="eastAsia"/>
                <w:bCs/>
                <w:sz w:val="24"/>
                <w:szCs w:val="24"/>
              </w:rPr>
              <w:t xml:space="preserve"> </w:t>
            </w:r>
            <w:r>
              <w:rPr>
                <w:rFonts w:ascii="仿宋" w:eastAsia="仿宋" w:hAnsi="仿宋" w:hint="eastAsia"/>
                <w:bCs/>
                <w:sz w:val="24"/>
                <w:szCs w:val="24"/>
              </w:rPr>
              <w:t>所以金融机构可以使用借款人之间的小组联保作为信息甄别机制。</w:t>
            </w:r>
            <w:r>
              <w:rPr>
                <w:rFonts w:ascii="仿宋" w:eastAsia="仿宋" w:hAnsi="仿宋" w:hint="eastAsia"/>
                <w:bCs/>
                <w:sz w:val="24"/>
                <w:szCs w:val="24"/>
                <w:vertAlign w:val="superscript"/>
              </w:rPr>
              <w:t>[39]</w:t>
            </w:r>
            <w:r>
              <w:rPr>
                <w:rFonts w:ascii="仿宋" w:eastAsia="仿宋" w:hAnsi="仿宋" w:hint="eastAsia"/>
                <w:bCs/>
                <w:sz w:val="24"/>
                <w:szCs w:val="24"/>
              </w:rPr>
              <w:t>张海洋，平新乔（</w:t>
            </w:r>
            <w:r>
              <w:rPr>
                <w:rFonts w:ascii="仿宋" w:eastAsia="仿宋" w:hAnsi="仿宋" w:hint="eastAsia"/>
                <w:bCs/>
                <w:sz w:val="24"/>
                <w:szCs w:val="24"/>
              </w:rPr>
              <w:t>2012</w:t>
            </w:r>
            <w:r>
              <w:rPr>
                <w:rFonts w:ascii="仿宋" w:eastAsia="仿宋" w:hAnsi="仿宋" w:hint="eastAsia"/>
                <w:bCs/>
                <w:sz w:val="24"/>
                <w:szCs w:val="24"/>
              </w:rPr>
              <w:t>）提出金融机构可以利用农户是否租赁土地、租赁土地的规模等信息作为甄别机制，借以识别不同类型的农户，并给予不同的贷款利率，从而最大化自己的效用。晏文隽和郭菊娥（</w:t>
            </w:r>
            <w:r>
              <w:rPr>
                <w:rFonts w:ascii="仿宋" w:eastAsia="仿宋" w:hAnsi="仿宋" w:hint="eastAsia"/>
                <w:bCs/>
                <w:sz w:val="24"/>
                <w:szCs w:val="24"/>
              </w:rPr>
              <w:t>2015</w:t>
            </w:r>
            <w:r>
              <w:rPr>
                <w:rFonts w:ascii="仿宋" w:eastAsia="仿宋" w:hAnsi="仿宋" w:hint="eastAsia"/>
                <w:bCs/>
                <w:sz w:val="24"/>
                <w:szCs w:val="24"/>
              </w:rPr>
              <w:t>）将信息甄别运用于风险投资，建立了风险投资多维信息甄别模型，证明了风险投资机构非资金价值增值服务的努力程度受价值增值服务边际成本和不同服务水</w:t>
            </w:r>
            <w:r>
              <w:rPr>
                <w:rFonts w:ascii="仿宋" w:eastAsia="仿宋" w:hAnsi="仿宋" w:hint="eastAsia"/>
                <w:bCs/>
                <w:sz w:val="24"/>
                <w:szCs w:val="24"/>
              </w:rPr>
              <w:t>平的边际成本差异影响。</w:t>
            </w:r>
            <w:r>
              <w:rPr>
                <w:rFonts w:ascii="仿宋" w:eastAsia="仿宋" w:hAnsi="仿宋" w:hint="eastAsia"/>
                <w:bCs/>
                <w:sz w:val="24"/>
                <w:szCs w:val="24"/>
                <w:vertAlign w:val="superscript"/>
              </w:rPr>
              <w:t>[40]</w:t>
            </w:r>
          </w:p>
          <w:p w:rsidR="00797907" w:rsidRDefault="003F1663">
            <w:pPr>
              <w:spacing w:after="0" w:line="360" w:lineRule="auto"/>
              <w:rPr>
                <w:rFonts w:ascii="黑体" w:eastAsia="黑体" w:hAnsi="黑体" w:cs="黑体"/>
                <w:b/>
                <w:bCs/>
                <w:sz w:val="24"/>
                <w:szCs w:val="24"/>
              </w:rPr>
            </w:pPr>
            <w:r>
              <w:rPr>
                <w:rFonts w:ascii="黑体" w:eastAsia="黑体" w:hAnsi="黑体" w:cs="黑体" w:hint="eastAsia"/>
                <w:b/>
                <w:bCs/>
                <w:sz w:val="24"/>
                <w:szCs w:val="24"/>
              </w:rPr>
              <w:t>（四）研究述评</w:t>
            </w:r>
          </w:p>
          <w:p w:rsidR="00797907" w:rsidRDefault="003F1663">
            <w:pPr>
              <w:spacing w:after="0" w:line="360" w:lineRule="auto"/>
              <w:ind w:firstLineChars="200" w:firstLine="480"/>
              <w:jc w:val="both"/>
              <w:rPr>
                <w:rFonts w:ascii="仿宋" w:eastAsia="仿宋" w:hAnsi="仿宋"/>
                <w:bCs/>
                <w:sz w:val="24"/>
                <w:szCs w:val="24"/>
              </w:rPr>
            </w:pPr>
            <w:r>
              <w:rPr>
                <w:rFonts w:ascii="仿宋" w:eastAsia="仿宋" w:hAnsi="仿宋" w:hint="eastAsia"/>
                <w:bCs/>
                <w:sz w:val="24"/>
                <w:szCs w:val="24"/>
              </w:rPr>
              <w:t>综上可知，在有关贫困问题的研究中</w:t>
            </w:r>
            <w:r>
              <w:rPr>
                <w:rFonts w:ascii="仿宋" w:eastAsia="仿宋" w:hAnsi="仿宋" w:hint="eastAsia"/>
                <w:bCs/>
                <w:sz w:val="24"/>
                <w:szCs w:val="24"/>
              </w:rPr>
              <w:t>,</w:t>
            </w:r>
            <w:r>
              <w:rPr>
                <w:rFonts w:ascii="仿宋" w:eastAsia="仿宋" w:hAnsi="仿宋" w:hint="eastAsia"/>
                <w:bCs/>
                <w:sz w:val="24"/>
                <w:szCs w:val="24"/>
              </w:rPr>
              <w:t>国内外学者不仅在贫困定义、致贫原因、贫困测定等方面进行了系统性的理论研究，而且在扶贫政策手段、扶贫政策效率评价以及扶贫政策瞄准对象等方面进行了卓有成效的实践探讨，为世界减贫特别是发展中国家减贫问题发挥了极其重要的推动作用。但至今为止，很少有学者关注到贫困家庭收支信息的真实性问题，而这种真实性对扶贫政策实施效果以及人类反贫困进程具有极其重要的意义。就中国的具体情形来说，当前优惠的扶贫政策使得农村不少家庭为了获取扶贫资金而隐瞒收入</w:t>
            </w:r>
            <w:r>
              <w:rPr>
                <w:rFonts w:ascii="仿宋" w:eastAsia="仿宋" w:hAnsi="仿宋" w:hint="eastAsia"/>
                <w:bCs/>
                <w:sz w:val="24"/>
                <w:szCs w:val="24"/>
              </w:rPr>
              <w:t>和虚报支出，而作为信息外部人的政策执行者则因为信息搜集成本问题而很难核实其收支信息，从而使得不少农村非贫困者占用了大量扶贫资金，而真正的贫困者则得不到政策的扶助。当然，这一问题的解决很大程度上依赖于收入信息甄别，而如</w:t>
            </w:r>
            <w:r>
              <w:rPr>
                <w:rFonts w:ascii="仿宋" w:eastAsia="仿宋" w:hAnsi="仿宋" w:hint="eastAsia"/>
                <w:bCs/>
                <w:sz w:val="24"/>
                <w:szCs w:val="24"/>
              </w:rPr>
              <w:lastRenderedPageBreak/>
              <w:t>前所述信息经济学的高度发展为此提供了可能。因此，本项目拟将信息经济学特别是关于信息甄别的有关成果引入贫困研究之中，以期实现精准扶贫政策优化。具体包括以下内容：从收入源确认贫困家庭收入信息，挖掘隐瞒收入信息；通过家庭需求差异和区域物价差异分析建立不同区域贫困家庭标准支出线，剔除虚假支出信息；运用调</w:t>
            </w:r>
            <w:r>
              <w:rPr>
                <w:rFonts w:ascii="仿宋" w:eastAsia="仿宋" w:hAnsi="仿宋" w:hint="eastAsia"/>
                <w:bCs/>
                <w:sz w:val="24"/>
                <w:szCs w:val="24"/>
              </w:rPr>
              <w:t>查数据实现收支信息的模拟甄别，并将收入信息和支出信息结合起来分析不同农村贫困家庭的致贫原因；根据不同农村贫困家庭的致贫原因，设计差异性帮扶策略</w:t>
            </w:r>
            <w:r>
              <w:rPr>
                <w:rFonts w:ascii="仿宋" w:eastAsia="仿宋" w:hAnsi="仿宋" w:hint="eastAsia"/>
                <w:bCs/>
                <w:sz w:val="24"/>
                <w:szCs w:val="24"/>
              </w:rPr>
              <w:t>。</w:t>
            </w:r>
          </w:p>
          <w:p w:rsidR="00797907" w:rsidRDefault="003F1663">
            <w:pPr>
              <w:spacing w:beforeLines="50" w:before="120" w:afterLines="50" w:after="120" w:line="300" w:lineRule="auto"/>
              <w:ind w:firstLineChars="100" w:firstLine="241"/>
              <w:rPr>
                <w:rFonts w:ascii="黑体" w:eastAsia="黑体" w:hAnsi="黑体" w:cs="黑体"/>
                <w:b/>
                <w:color w:val="000000"/>
                <w:sz w:val="24"/>
                <w:szCs w:val="24"/>
                <w:shd w:val="clear" w:color="auto" w:fill="FFFFFF"/>
              </w:rPr>
            </w:pPr>
            <w:r>
              <w:rPr>
                <w:rFonts w:ascii="黑体" w:eastAsia="黑体" w:hAnsi="黑体" w:cs="黑体" w:hint="eastAsia"/>
                <w:b/>
                <w:color w:val="000000"/>
                <w:sz w:val="24"/>
                <w:szCs w:val="24"/>
                <w:shd w:val="clear" w:color="auto" w:fill="FFFFFF"/>
              </w:rPr>
              <w:t>主要</w:t>
            </w:r>
            <w:r>
              <w:rPr>
                <w:rFonts w:ascii="黑体" w:eastAsia="黑体" w:hAnsi="黑体" w:cs="黑体" w:hint="eastAsia"/>
                <w:b/>
                <w:color w:val="000000"/>
                <w:sz w:val="24"/>
                <w:szCs w:val="24"/>
                <w:shd w:val="clear" w:color="auto" w:fill="FFFFFF"/>
              </w:rPr>
              <w:t>参考文献：</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t>[1]Townsend. Poverty in the Kingdom: a Survey of the Household Resource and</w:t>
            </w:r>
            <w:r>
              <w:rPr>
                <w:rFonts w:ascii="仿宋" w:eastAsia="仿宋" w:hAnsi="仿宋" w:cs="仿宋" w:hint="eastAsia"/>
                <w:sz w:val="24"/>
                <w:szCs w:val="24"/>
              </w:rPr>
              <w:t xml:space="preserve"> </w:t>
            </w:r>
            <w:r>
              <w:rPr>
                <w:rFonts w:ascii="仿宋" w:eastAsia="仿宋" w:hAnsi="仿宋" w:cs="仿宋" w:hint="eastAsia"/>
                <w:sz w:val="24"/>
                <w:szCs w:val="24"/>
              </w:rPr>
              <w:t>Living Standard[M]. London : Penguin Books,1979.</w:t>
            </w:r>
          </w:p>
          <w:p w:rsidR="00797907" w:rsidRDefault="003F1663">
            <w:pPr>
              <w:widowControl w:val="0"/>
              <w:adjustRightInd/>
              <w:snapToGrid/>
              <w:spacing w:after="0" w:line="380" w:lineRule="exact"/>
              <w:ind w:left="240" w:hangingChars="100" w:hanging="240"/>
              <w:jc w:val="both"/>
              <w:rPr>
                <w:rFonts w:ascii="仿宋" w:eastAsia="仿宋" w:hAnsi="仿宋" w:cs="仿宋"/>
                <w:sz w:val="24"/>
                <w:szCs w:val="24"/>
              </w:rPr>
            </w:pPr>
            <w:r>
              <w:rPr>
                <w:rFonts w:ascii="仿宋" w:eastAsia="仿宋" w:hAnsi="仿宋" w:cs="仿宋" w:hint="eastAsia"/>
                <w:sz w:val="24"/>
                <w:szCs w:val="24"/>
              </w:rPr>
              <w:t xml:space="preserve">[2]Oppenheim. Poverty: the Facts[M].London: </w:t>
            </w:r>
            <w:r>
              <w:rPr>
                <w:rFonts w:ascii="仿宋" w:eastAsia="仿宋" w:hAnsi="仿宋" w:cs="仿宋" w:hint="eastAsia"/>
                <w:sz w:val="24"/>
                <w:szCs w:val="24"/>
              </w:rPr>
              <w:t>Child Poverty Action Group,1979.</w:t>
            </w:r>
          </w:p>
          <w:p w:rsidR="00797907" w:rsidRDefault="003F1663">
            <w:pPr>
              <w:spacing w:after="0" w:line="380" w:lineRule="exac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阿马蒂亚·森</w:t>
            </w:r>
            <w:r>
              <w:rPr>
                <w:rFonts w:ascii="仿宋" w:eastAsia="仿宋" w:hAnsi="仿宋" w:cs="仿宋" w:hint="eastAsia"/>
                <w:sz w:val="24"/>
                <w:szCs w:val="24"/>
              </w:rPr>
              <w:t>.</w:t>
            </w:r>
            <w:r>
              <w:rPr>
                <w:rFonts w:ascii="仿宋" w:eastAsia="仿宋" w:hAnsi="仿宋" w:cs="仿宋" w:hint="eastAsia"/>
                <w:sz w:val="24"/>
                <w:szCs w:val="24"/>
              </w:rPr>
              <w:t>贫困与饥荒</w:t>
            </w:r>
            <w:r>
              <w:rPr>
                <w:rFonts w:ascii="仿宋" w:eastAsia="仿宋" w:hAnsi="仿宋" w:cs="仿宋" w:hint="eastAsia"/>
                <w:sz w:val="24"/>
                <w:szCs w:val="24"/>
              </w:rPr>
              <w:t>:</w:t>
            </w:r>
            <w:r>
              <w:rPr>
                <w:rFonts w:ascii="仿宋" w:eastAsia="仿宋" w:hAnsi="仿宋" w:cs="仿宋" w:hint="eastAsia"/>
                <w:sz w:val="24"/>
                <w:szCs w:val="24"/>
              </w:rPr>
              <w:t>论权力与剥夺</w:t>
            </w:r>
            <w:r>
              <w:rPr>
                <w:rFonts w:ascii="仿宋" w:eastAsia="仿宋" w:hAnsi="仿宋" w:cs="仿宋" w:hint="eastAsia"/>
                <w:sz w:val="24"/>
                <w:szCs w:val="24"/>
              </w:rPr>
              <w:t>[M].</w:t>
            </w:r>
            <w:r>
              <w:rPr>
                <w:rFonts w:ascii="仿宋" w:eastAsia="仿宋" w:hAnsi="仿宋" w:cs="仿宋" w:hint="eastAsia"/>
                <w:sz w:val="24"/>
                <w:szCs w:val="24"/>
              </w:rPr>
              <w:t>北京</w:t>
            </w:r>
            <w:r>
              <w:rPr>
                <w:rFonts w:ascii="仿宋" w:eastAsia="仿宋" w:hAnsi="仿宋" w:cs="仿宋" w:hint="eastAsia"/>
                <w:sz w:val="24"/>
                <w:szCs w:val="24"/>
              </w:rPr>
              <w:t>:</w:t>
            </w:r>
            <w:r>
              <w:rPr>
                <w:rFonts w:ascii="仿宋" w:eastAsia="仿宋" w:hAnsi="仿宋" w:cs="仿宋" w:hint="eastAsia"/>
                <w:sz w:val="24"/>
                <w:szCs w:val="24"/>
              </w:rPr>
              <w:t>商务印书馆</w:t>
            </w:r>
            <w:r>
              <w:rPr>
                <w:rFonts w:ascii="仿宋" w:eastAsia="仿宋" w:hAnsi="仿宋" w:cs="仿宋" w:hint="eastAsia"/>
                <w:sz w:val="24"/>
                <w:szCs w:val="24"/>
              </w:rPr>
              <w:t>,2001. </w:t>
            </w:r>
          </w:p>
          <w:p w:rsidR="00797907" w:rsidRDefault="003F1663">
            <w:pPr>
              <w:spacing w:after="0" w:line="380" w:lineRule="exact"/>
              <w:rPr>
                <w:rFonts w:ascii="仿宋" w:eastAsia="仿宋" w:hAnsi="仿宋" w:cs="仿宋"/>
                <w:sz w:val="24"/>
                <w:szCs w:val="24"/>
              </w:rPr>
            </w:pPr>
            <w:r>
              <w:rPr>
                <w:rFonts w:ascii="仿宋" w:eastAsia="仿宋" w:hAnsi="仿宋" w:cs="仿宋" w:hint="eastAsia"/>
                <w:sz w:val="24"/>
                <w:szCs w:val="24"/>
              </w:rPr>
              <w:t>[4]DAC .Guide lines on poverty reduction[R].OECD,2001. </w:t>
            </w:r>
          </w:p>
          <w:p w:rsidR="00797907" w:rsidRDefault="003F1663">
            <w:pPr>
              <w:widowControl w:val="0"/>
              <w:adjustRightInd/>
              <w:snapToGrid/>
              <w:spacing w:after="0" w:line="380" w:lineRule="exact"/>
              <w:ind w:left="240" w:hangingChars="100" w:hanging="240"/>
              <w:jc w:val="both"/>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国家统计局</w:t>
            </w:r>
            <w:r>
              <w:rPr>
                <w:rFonts w:ascii="仿宋" w:eastAsia="仿宋" w:hAnsi="仿宋" w:cs="仿宋" w:hint="eastAsia"/>
                <w:sz w:val="24"/>
                <w:szCs w:val="24"/>
              </w:rPr>
              <w:t>.</w:t>
            </w:r>
            <w:r>
              <w:rPr>
                <w:rFonts w:ascii="仿宋" w:eastAsia="仿宋" w:hAnsi="仿宋" w:cs="仿宋" w:hint="eastAsia"/>
                <w:sz w:val="24"/>
                <w:szCs w:val="24"/>
              </w:rPr>
              <w:t>中国城镇居民贫困问题研究课题组和中国农村贫困标准课题组的研究报告</w:t>
            </w:r>
            <w:r>
              <w:rPr>
                <w:rFonts w:ascii="仿宋" w:eastAsia="仿宋" w:hAnsi="仿宋" w:cs="仿宋" w:hint="eastAsia"/>
                <w:sz w:val="24"/>
                <w:szCs w:val="24"/>
              </w:rPr>
              <w:t>[R].</w:t>
            </w:r>
            <w:r>
              <w:rPr>
                <w:rFonts w:ascii="仿宋" w:eastAsia="仿宋" w:hAnsi="仿宋" w:cs="仿宋" w:hint="eastAsia"/>
                <w:sz w:val="24"/>
                <w:szCs w:val="24"/>
              </w:rPr>
              <w:t>北京</w:t>
            </w:r>
            <w:r>
              <w:rPr>
                <w:rFonts w:ascii="仿宋" w:eastAsia="仿宋" w:hAnsi="仿宋" w:cs="仿宋" w:hint="eastAsia"/>
                <w:sz w:val="24"/>
                <w:szCs w:val="24"/>
              </w:rPr>
              <w:t>,1990. </w:t>
            </w:r>
          </w:p>
          <w:p w:rsidR="00797907" w:rsidRDefault="003F1663">
            <w:pPr>
              <w:widowControl w:val="0"/>
              <w:adjustRightInd/>
              <w:snapToGrid/>
              <w:spacing w:after="0" w:line="380" w:lineRule="exact"/>
              <w:jc w:val="both"/>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童星</w:t>
            </w:r>
            <w:r>
              <w:rPr>
                <w:rFonts w:ascii="仿宋" w:eastAsia="仿宋" w:hAnsi="仿宋" w:cs="仿宋" w:hint="eastAsia"/>
                <w:sz w:val="24"/>
                <w:szCs w:val="24"/>
              </w:rPr>
              <w:t>,</w:t>
            </w:r>
            <w:r>
              <w:rPr>
                <w:rFonts w:ascii="仿宋" w:eastAsia="仿宋" w:hAnsi="仿宋" w:cs="仿宋" w:hint="eastAsia"/>
                <w:sz w:val="24"/>
                <w:szCs w:val="24"/>
              </w:rPr>
              <w:t>林闽钢</w:t>
            </w:r>
            <w:r>
              <w:rPr>
                <w:rFonts w:ascii="仿宋" w:eastAsia="仿宋" w:hAnsi="仿宋" w:cs="仿宋" w:hint="eastAsia"/>
                <w:sz w:val="24"/>
                <w:szCs w:val="24"/>
              </w:rPr>
              <w:t>.</w:t>
            </w:r>
            <w:r>
              <w:rPr>
                <w:rFonts w:ascii="仿宋" w:eastAsia="仿宋" w:hAnsi="仿宋" w:cs="仿宋" w:hint="eastAsia"/>
                <w:sz w:val="24"/>
                <w:szCs w:val="24"/>
              </w:rPr>
              <w:t>我国农村贫困标准线研究</w:t>
            </w:r>
            <w:r>
              <w:rPr>
                <w:rFonts w:ascii="仿宋" w:eastAsia="仿宋" w:hAnsi="仿宋" w:cs="仿宋" w:hint="eastAsia"/>
                <w:sz w:val="24"/>
                <w:szCs w:val="24"/>
              </w:rPr>
              <w:t>[J].</w:t>
            </w:r>
            <w:r>
              <w:rPr>
                <w:rFonts w:ascii="仿宋" w:eastAsia="仿宋" w:hAnsi="仿宋" w:cs="仿宋" w:hint="eastAsia"/>
                <w:sz w:val="24"/>
                <w:szCs w:val="24"/>
              </w:rPr>
              <w:t>中国社会科学</w:t>
            </w:r>
            <w:r>
              <w:rPr>
                <w:rFonts w:ascii="仿宋" w:eastAsia="仿宋" w:hAnsi="仿宋" w:cs="仿宋" w:hint="eastAsia"/>
                <w:sz w:val="24"/>
                <w:szCs w:val="24"/>
              </w:rPr>
              <w:t>,1993:86-98</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王文略，毛谦谦，余劲</w:t>
            </w:r>
            <w:r>
              <w:rPr>
                <w:rFonts w:ascii="仿宋" w:eastAsia="仿宋" w:hAnsi="仿宋" w:cs="仿宋" w:hint="eastAsia"/>
                <w:sz w:val="24"/>
                <w:szCs w:val="24"/>
              </w:rPr>
              <w:t xml:space="preserve">. </w:t>
            </w:r>
            <w:r>
              <w:rPr>
                <w:rFonts w:ascii="仿宋" w:eastAsia="仿宋" w:hAnsi="仿宋" w:cs="仿宋" w:hint="eastAsia"/>
                <w:sz w:val="24"/>
                <w:szCs w:val="24"/>
              </w:rPr>
              <w:t>基于风险与机会视角的贫困</w:t>
            </w:r>
            <w:r>
              <w:rPr>
                <w:rFonts w:ascii="仿宋" w:eastAsia="仿宋" w:hAnsi="仿宋" w:cs="仿宋" w:hint="eastAsia"/>
                <w:sz w:val="24"/>
                <w:szCs w:val="24"/>
              </w:rPr>
              <w:t>再定义</w:t>
            </w:r>
            <w:r>
              <w:rPr>
                <w:rFonts w:ascii="仿宋" w:eastAsia="仿宋" w:hAnsi="仿宋" w:cs="仿宋" w:hint="eastAsia"/>
                <w:sz w:val="24"/>
                <w:szCs w:val="24"/>
              </w:rPr>
              <w:t>[J].</w:t>
            </w:r>
            <w:r>
              <w:rPr>
                <w:rFonts w:ascii="仿宋" w:eastAsia="仿宋" w:hAnsi="仿宋" w:cs="仿宋" w:hint="eastAsia"/>
                <w:sz w:val="24"/>
                <w:szCs w:val="24"/>
              </w:rPr>
              <w:t>中国人口·资源与环境，</w:t>
            </w:r>
            <w:r>
              <w:rPr>
                <w:rFonts w:ascii="仿宋" w:eastAsia="仿宋" w:hAnsi="仿宋" w:cs="仿宋" w:hint="eastAsia"/>
                <w:sz w:val="24"/>
                <w:szCs w:val="24"/>
              </w:rPr>
              <w:t>2015</w:t>
            </w:r>
            <w:r>
              <w:rPr>
                <w:rFonts w:ascii="仿宋" w:eastAsia="仿宋" w:hAnsi="仿宋" w:cs="仿宋" w:hint="eastAsia"/>
                <w:sz w:val="24"/>
                <w:szCs w:val="24"/>
              </w:rPr>
              <w:t>（</w:t>
            </w:r>
            <w:r>
              <w:rPr>
                <w:rFonts w:ascii="仿宋" w:eastAsia="仿宋" w:hAnsi="仿宋" w:cs="仿宋" w:hint="eastAsia"/>
                <w:sz w:val="24"/>
                <w:szCs w:val="24"/>
              </w:rPr>
              <w:t>12</w:t>
            </w:r>
            <w:r>
              <w:rPr>
                <w:rFonts w:ascii="仿宋" w:eastAsia="仿宋" w:hAnsi="仿宋" w:cs="仿宋" w:hint="eastAsia"/>
                <w:sz w:val="24"/>
                <w:szCs w:val="24"/>
              </w:rPr>
              <w:t>）：</w:t>
            </w:r>
            <w:r>
              <w:rPr>
                <w:rFonts w:ascii="仿宋" w:eastAsia="仿宋" w:hAnsi="仿宋" w:cs="仿宋" w:hint="eastAsia"/>
                <w:sz w:val="24"/>
                <w:szCs w:val="24"/>
              </w:rPr>
              <w:t>147-153.</w:t>
            </w:r>
          </w:p>
          <w:p w:rsidR="00797907" w:rsidRDefault="003F1663">
            <w:pPr>
              <w:widowControl w:val="0"/>
              <w:adjustRightInd/>
              <w:snapToGrid/>
              <w:spacing w:after="0" w:line="380" w:lineRule="exact"/>
              <w:ind w:left="240" w:hangingChars="100" w:hanging="240"/>
              <w:jc w:val="both"/>
              <w:rPr>
                <w:rFonts w:ascii="仿宋" w:eastAsia="仿宋" w:hAnsi="仿宋" w:cs="仿宋"/>
                <w:sz w:val="24"/>
                <w:szCs w:val="24"/>
              </w:rPr>
            </w:pPr>
            <w:r>
              <w:rPr>
                <w:rFonts w:ascii="仿宋" w:eastAsia="仿宋" w:hAnsi="仿宋" w:cs="仿宋" w:hint="eastAsia"/>
                <w:sz w:val="24"/>
                <w:szCs w:val="24"/>
              </w:rPr>
              <w:t xml:space="preserve">[8]Ragnar </w:t>
            </w:r>
            <w:proofErr w:type="spellStart"/>
            <w:r>
              <w:rPr>
                <w:rFonts w:ascii="仿宋" w:eastAsia="仿宋" w:hAnsi="仿宋" w:cs="仿宋" w:hint="eastAsia"/>
                <w:sz w:val="24"/>
                <w:szCs w:val="24"/>
              </w:rPr>
              <w:t>Nurkse</w:t>
            </w:r>
            <w:proofErr w:type="spellEnd"/>
            <w:r>
              <w:rPr>
                <w:rFonts w:ascii="仿宋" w:eastAsia="仿宋" w:hAnsi="仿宋" w:cs="仿宋" w:hint="eastAsia"/>
                <w:sz w:val="24"/>
                <w:szCs w:val="24"/>
              </w:rPr>
              <w:t>. Problems of Capital Formation in Underdeveloped Countries[M]. New York, Oxford University Press,1953.</w:t>
            </w:r>
          </w:p>
          <w:p w:rsidR="00797907" w:rsidRDefault="003F1663">
            <w:pPr>
              <w:widowControl w:val="0"/>
              <w:adjustRightInd/>
              <w:snapToGrid/>
              <w:spacing w:after="0" w:line="380" w:lineRule="exact"/>
              <w:ind w:left="240" w:hangingChars="100" w:hanging="240"/>
              <w:jc w:val="both"/>
              <w:rPr>
                <w:rFonts w:ascii="仿宋" w:eastAsia="仿宋" w:hAnsi="仿宋" w:cs="仿宋"/>
                <w:sz w:val="24"/>
                <w:szCs w:val="24"/>
              </w:rPr>
            </w:pPr>
            <w:r>
              <w:rPr>
                <w:rFonts w:ascii="仿宋" w:eastAsia="仿宋" w:hAnsi="仿宋" w:cs="仿宋" w:hint="eastAsia"/>
                <w:sz w:val="24"/>
                <w:szCs w:val="24"/>
              </w:rPr>
              <w:t>[9]Karl Gunnar Myrdal. An American Dilemma: The Negro Problem and Modern Democracy[M]. Harper &amp; Bros</w:t>
            </w:r>
            <w:r>
              <w:rPr>
                <w:rFonts w:ascii="仿宋" w:eastAsia="仿宋" w:hAnsi="仿宋" w:cs="仿宋" w:hint="eastAsia"/>
                <w:sz w:val="24"/>
                <w:szCs w:val="24"/>
              </w:rPr>
              <w:t>,1944.</w:t>
            </w:r>
          </w:p>
          <w:p w:rsidR="00797907" w:rsidRDefault="003F1663">
            <w:pPr>
              <w:widowControl w:val="0"/>
              <w:adjustRightInd/>
              <w:snapToGrid/>
              <w:spacing w:after="0" w:line="380" w:lineRule="exact"/>
              <w:jc w:val="both"/>
              <w:rPr>
                <w:rFonts w:ascii="仿宋" w:eastAsia="仿宋" w:hAnsi="仿宋" w:cs="仿宋"/>
                <w:sz w:val="24"/>
                <w:szCs w:val="24"/>
              </w:rPr>
            </w:pPr>
            <w:r>
              <w:rPr>
                <w:rFonts w:ascii="仿宋" w:eastAsia="仿宋" w:hAnsi="仿宋" w:cs="仿宋" w:hint="eastAsia"/>
                <w:sz w:val="24"/>
                <w:szCs w:val="24"/>
              </w:rPr>
              <w:t>[10]</w:t>
            </w:r>
            <w:r>
              <w:rPr>
                <w:rFonts w:ascii="仿宋" w:eastAsia="仿宋" w:hAnsi="仿宋" w:cs="仿宋" w:hint="eastAsia"/>
                <w:sz w:val="24"/>
                <w:szCs w:val="24"/>
              </w:rPr>
              <w:t>董秀荣</w:t>
            </w:r>
            <w:r>
              <w:rPr>
                <w:rFonts w:ascii="仿宋" w:eastAsia="仿宋" w:hAnsi="仿宋" w:cs="仿宋" w:hint="eastAsia"/>
                <w:sz w:val="24"/>
                <w:szCs w:val="24"/>
              </w:rPr>
              <w:t xml:space="preserve">. </w:t>
            </w:r>
            <w:r>
              <w:rPr>
                <w:rFonts w:ascii="仿宋" w:eastAsia="仿宋" w:hAnsi="仿宋" w:cs="仿宋" w:hint="eastAsia"/>
                <w:sz w:val="24"/>
                <w:szCs w:val="24"/>
              </w:rPr>
              <w:t>农村致贫因素研究</w:t>
            </w:r>
            <w:r>
              <w:rPr>
                <w:rFonts w:ascii="仿宋" w:eastAsia="仿宋" w:hAnsi="仿宋" w:cs="仿宋" w:hint="eastAsia"/>
                <w:sz w:val="24"/>
                <w:szCs w:val="24"/>
              </w:rPr>
              <w:t xml:space="preserve">[J]. </w:t>
            </w:r>
            <w:r>
              <w:rPr>
                <w:rFonts w:ascii="仿宋" w:eastAsia="仿宋" w:hAnsi="仿宋" w:cs="仿宋" w:hint="eastAsia"/>
                <w:sz w:val="24"/>
                <w:szCs w:val="24"/>
              </w:rPr>
              <w:t>科技资讯</w:t>
            </w:r>
            <w:r>
              <w:rPr>
                <w:rFonts w:ascii="仿宋" w:eastAsia="仿宋" w:hAnsi="仿宋" w:cs="仿宋" w:hint="eastAsia"/>
                <w:sz w:val="24"/>
                <w:szCs w:val="24"/>
              </w:rPr>
              <w:t>, 2006(13) :182-183.</w:t>
            </w:r>
          </w:p>
          <w:p w:rsidR="00797907" w:rsidRDefault="003F1663">
            <w:pPr>
              <w:widowControl w:val="0"/>
              <w:adjustRightInd/>
              <w:snapToGrid/>
              <w:spacing w:after="0" w:line="380" w:lineRule="exact"/>
              <w:jc w:val="both"/>
              <w:rPr>
                <w:rFonts w:ascii="仿宋" w:eastAsia="仿宋" w:hAnsi="仿宋" w:cs="仿宋"/>
                <w:sz w:val="24"/>
                <w:szCs w:val="24"/>
              </w:rPr>
            </w:pPr>
            <w:r>
              <w:rPr>
                <w:rFonts w:ascii="仿宋" w:eastAsia="仿宋" w:hAnsi="仿宋" w:cs="仿宋" w:hint="eastAsia"/>
                <w:sz w:val="24"/>
                <w:szCs w:val="24"/>
              </w:rPr>
              <w:t>[11]</w:t>
            </w:r>
            <w:r>
              <w:rPr>
                <w:rFonts w:ascii="仿宋" w:eastAsia="仿宋" w:hAnsi="仿宋" w:cs="仿宋" w:hint="eastAsia"/>
                <w:sz w:val="24"/>
                <w:szCs w:val="24"/>
              </w:rPr>
              <w:t>彭红碧</w:t>
            </w:r>
            <w:r>
              <w:rPr>
                <w:rFonts w:ascii="仿宋" w:eastAsia="仿宋" w:hAnsi="仿宋" w:cs="仿宋" w:hint="eastAsia"/>
                <w:sz w:val="24"/>
                <w:szCs w:val="24"/>
              </w:rPr>
              <w:t xml:space="preserve">. </w:t>
            </w:r>
            <w:r>
              <w:rPr>
                <w:rFonts w:ascii="仿宋" w:eastAsia="仿宋" w:hAnsi="仿宋" w:cs="仿宋" w:hint="eastAsia"/>
                <w:sz w:val="24"/>
                <w:szCs w:val="24"/>
              </w:rPr>
              <w:t>中国农村贫困现状及影响因素</w:t>
            </w:r>
            <w:r>
              <w:rPr>
                <w:rFonts w:ascii="仿宋" w:eastAsia="仿宋" w:hAnsi="仿宋" w:cs="仿宋" w:hint="eastAsia"/>
                <w:sz w:val="24"/>
                <w:szCs w:val="24"/>
              </w:rPr>
              <w:t xml:space="preserve">[J]. </w:t>
            </w:r>
            <w:r>
              <w:rPr>
                <w:rFonts w:ascii="仿宋" w:eastAsia="仿宋" w:hAnsi="仿宋" w:cs="仿宋" w:hint="eastAsia"/>
                <w:sz w:val="24"/>
                <w:szCs w:val="24"/>
              </w:rPr>
              <w:t>安徽农业科学</w:t>
            </w:r>
            <w:r>
              <w:rPr>
                <w:rFonts w:ascii="仿宋" w:eastAsia="仿宋" w:hAnsi="仿宋" w:cs="仿宋" w:hint="eastAsia"/>
                <w:sz w:val="24"/>
                <w:szCs w:val="24"/>
              </w:rPr>
              <w:t>,2010(1) :399-401</w:t>
            </w:r>
            <w:r>
              <w:rPr>
                <w:rFonts w:ascii="仿宋" w:eastAsia="仿宋" w:hAnsi="仿宋" w:cs="仿宋" w:hint="eastAsia"/>
                <w:sz w:val="24"/>
                <w:szCs w:val="24"/>
              </w:rPr>
              <w:t>．</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t>[12]</w:t>
            </w:r>
            <w:r>
              <w:rPr>
                <w:rFonts w:ascii="仿宋" w:eastAsia="仿宋" w:hAnsi="仿宋" w:cs="仿宋" w:hint="eastAsia"/>
                <w:sz w:val="24"/>
                <w:szCs w:val="24"/>
              </w:rPr>
              <w:t>程晓娟，全春光．</w:t>
            </w:r>
            <w:r>
              <w:rPr>
                <w:rFonts w:ascii="仿宋" w:eastAsia="仿宋" w:hAnsi="仿宋" w:cs="仿宋" w:hint="eastAsia"/>
                <w:sz w:val="24"/>
                <w:szCs w:val="24"/>
              </w:rPr>
              <w:t xml:space="preserve"> </w:t>
            </w:r>
            <w:r>
              <w:rPr>
                <w:rFonts w:ascii="仿宋" w:eastAsia="仿宋" w:hAnsi="仿宋" w:cs="仿宋" w:hint="eastAsia"/>
                <w:sz w:val="24"/>
                <w:szCs w:val="24"/>
              </w:rPr>
              <w:t>基于</w:t>
            </w:r>
            <w:r>
              <w:rPr>
                <w:rFonts w:ascii="仿宋" w:eastAsia="仿宋" w:hAnsi="仿宋" w:cs="仿宋" w:hint="eastAsia"/>
                <w:sz w:val="24"/>
                <w:szCs w:val="24"/>
              </w:rPr>
              <w:t xml:space="preserve"> AHP </w:t>
            </w:r>
            <w:r>
              <w:rPr>
                <w:rFonts w:ascii="仿宋" w:eastAsia="仿宋" w:hAnsi="仿宋" w:cs="仿宋" w:hint="eastAsia"/>
                <w:sz w:val="24"/>
                <w:szCs w:val="24"/>
              </w:rPr>
              <w:t>的农村致贫因素研究［</w:t>
            </w:r>
            <w:r>
              <w:rPr>
                <w:rFonts w:ascii="仿宋" w:eastAsia="仿宋" w:hAnsi="仿宋" w:cs="仿宋" w:hint="eastAsia"/>
                <w:sz w:val="24"/>
                <w:szCs w:val="24"/>
              </w:rPr>
              <w:t>J</w:t>
            </w:r>
            <w:r>
              <w:rPr>
                <w:rFonts w:ascii="仿宋" w:eastAsia="仿宋" w:hAnsi="仿宋" w:cs="仿宋" w:hint="eastAsia"/>
                <w:sz w:val="24"/>
                <w:szCs w:val="24"/>
              </w:rPr>
              <w:t>］．</w:t>
            </w:r>
            <w:r>
              <w:rPr>
                <w:rFonts w:ascii="仿宋" w:eastAsia="仿宋" w:hAnsi="仿宋" w:cs="仿宋" w:hint="eastAsia"/>
                <w:sz w:val="24"/>
                <w:szCs w:val="24"/>
              </w:rPr>
              <w:t xml:space="preserve"> </w:t>
            </w:r>
            <w:r>
              <w:rPr>
                <w:rFonts w:ascii="仿宋" w:eastAsia="仿宋" w:hAnsi="仿宋" w:cs="仿宋" w:hint="eastAsia"/>
                <w:sz w:val="24"/>
                <w:szCs w:val="24"/>
              </w:rPr>
              <w:t>江西农业大学学报</w:t>
            </w:r>
            <w:r>
              <w:rPr>
                <w:rFonts w:ascii="仿宋" w:eastAsia="仿宋" w:hAnsi="仿宋" w:cs="仿宋" w:hint="eastAsia"/>
                <w:sz w:val="24"/>
                <w:szCs w:val="24"/>
              </w:rPr>
              <w:t xml:space="preserve">( </w:t>
            </w:r>
            <w:r>
              <w:rPr>
                <w:rFonts w:ascii="仿宋" w:eastAsia="仿宋" w:hAnsi="仿宋" w:cs="仿宋" w:hint="eastAsia"/>
                <w:sz w:val="24"/>
                <w:szCs w:val="24"/>
              </w:rPr>
              <w:t>社会科学版</w:t>
            </w:r>
            <w:r>
              <w:rPr>
                <w:rFonts w:ascii="仿宋" w:eastAsia="仿宋" w:hAnsi="仿宋" w:cs="仿宋" w:hint="eastAsia"/>
                <w:sz w:val="24"/>
                <w:szCs w:val="24"/>
              </w:rPr>
              <w:t>) ,2010(3) : 35-39</w:t>
            </w:r>
            <w:r>
              <w:rPr>
                <w:rFonts w:ascii="仿宋" w:eastAsia="仿宋" w:hAnsi="仿宋" w:cs="仿宋" w:hint="eastAsia"/>
                <w:sz w:val="24"/>
                <w:szCs w:val="24"/>
              </w:rPr>
              <w:t>．</w:t>
            </w:r>
          </w:p>
          <w:p w:rsidR="00797907" w:rsidRDefault="003F1663">
            <w:pPr>
              <w:widowControl w:val="0"/>
              <w:adjustRightInd/>
              <w:snapToGrid/>
              <w:spacing w:after="0" w:line="380" w:lineRule="exact"/>
              <w:jc w:val="both"/>
              <w:rPr>
                <w:rFonts w:ascii="仿宋" w:eastAsia="仿宋" w:hAnsi="仿宋" w:cs="仿宋"/>
                <w:sz w:val="24"/>
                <w:szCs w:val="24"/>
              </w:rPr>
            </w:pPr>
            <w:r>
              <w:rPr>
                <w:rFonts w:ascii="仿宋" w:eastAsia="仿宋" w:hAnsi="仿宋" w:cs="仿宋" w:hint="eastAsia"/>
                <w:sz w:val="24"/>
                <w:szCs w:val="24"/>
              </w:rPr>
              <w:t>[13]</w:t>
            </w:r>
            <w:r>
              <w:rPr>
                <w:rFonts w:ascii="仿宋" w:eastAsia="仿宋" w:hAnsi="仿宋" w:cs="仿宋" w:hint="eastAsia"/>
                <w:sz w:val="24"/>
                <w:szCs w:val="24"/>
              </w:rPr>
              <w:t>曾志红</w:t>
            </w:r>
            <w:r>
              <w:rPr>
                <w:rFonts w:ascii="仿宋" w:eastAsia="仿宋" w:hAnsi="仿宋" w:cs="仿宋" w:hint="eastAsia"/>
                <w:sz w:val="24"/>
                <w:szCs w:val="24"/>
              </w:rPr>
              <w:t>,</w:t>
            </w:r>
            <w:r>
              <w:rPr>
                <w:rFonts w:ascii="仿宋" w:eastAsia="仿宋" w:hAnsi="仿宋" w:cs="仿宋" w:hint="eastAsia"/>
                <w:sz w:val="24"/>
                <w:szCs w:val="24"/>
              </w:rPr>
              <w:t>曾福生</w:t>
            </w:r>
            <w:r>
              <w:rPr>
                <w:rFonts w:ascii="仿宋" w:eastAsia="仿宋" w:hAnsi="仿宋" w:cs="仿宋" w:hint="eastAsia"/>
                <w:sz w:val="24"/>
                <w:szCs w:val="24"/>
              </w:rPr>
              <w:t>.</w:t>
            </w:r>
            <w:r>
              <w:rPr>
                <w:rFonts w:ascii="仿宋" w:eastAsia="仿宋" w:hAnsi="仿宋" w:cs="仿宋" w:hint="eastAsia"/>
                <w:sz w:val="24"/>
                <w:szCs w:val="24"/>
              </w:rPr>
              <w:t>我国农村致贫的社会制度分析</w:t>
            </w:r>
            <w:r>
              <w:rPr>
                <w:rFonts w:ascii="仿宋" w:eastAsia="仿宋" w:hAnsi="仿宋" w:cs="仿宋" w:hint="eastAsia"/>
                <w:sz w:val="24"/>
                <w:szCs w:val="24"/>
              </w:rPr>
              <w:t>[J].</w:t>
            </w:r>
            <w:r>
              <w:rPr>
                <w:rFonts w:ascii="仿宋" w:eastAsia="仿宋" w:hAnsi="仿宋" w:cs="仿宋" w:hint="eastAsia"/>
                <w:sz w:val="24"/>
                <w:szCs w:val="24"/>
              </w:rPr>
              <w:t>农业经济</w:t>
            </w:r>
            <w:r>
              <w:rPr>
                <w:rFonts w:ascii="仿宋" w:eastAsia="仿宋" w:hAnsi="仿宋" w:cs="仿宋" w:hint="eastAsia"/>
                <w:sz w:val="24"/>
                <w:szCs w:val="24"/>
              </w:rPr>
              <w:t>,2013(11) :33</w:t>
            </w:r>
            <w:r>
              <w:rPr>
                <w:rFonts w:ascii="仿宋" w:eastAsia="仿宋" w:hAnsi="仿宋" w:cs="仿宋" w:hint="eastAsia"/>
                <w:sz w:val="24"/>
                <w:szCs w:val="24"/>
              </w:rPr>
              <w:t>－</w:t>
            </w:r>
            <w:r>
              <w:rPr>
                <w:rFonts w:ascii="仿宋" w:eastAsia="仿宋" w:hAnsi="仿宋" w:cs="仿宋" w:hint="eastAsia"/>
                <w:sz w:val="24"/>
                <w:szCs w:val="24"/>
              </w:rPr>
              <w:t xml:space="preserve"> 35</w:t>
            </w:r>
            <w:r>
              <w:rPr>
                <w:rFonts w:ascii="仿宋" w:eastAsia="仿宋" w:hAnsi="仿宋" w:cs="仿宋" w:hint="eastAsia"/>
                <w:sz w:val="24"/>
                <w:szCs w:val="24"/>
              </w:rPr>
              <w:t>．</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t>[14]</w:t>
            </w:r>
            <w:r>
              <w:rPr>
                <w:rFonts w:ascii="仿宋" w:eastAsia="仿宋" w:hAnsi="仿宋" w:cs="仿宋" w:hint="eastAsia"/>
                <w:sz w:val="24"/>
                <w:szCs w:val="24"/>
              </w:rPr>
              <w:t>孙菲，王文举</w:t>
            </w:r>
            <w:r>
              <w:rPr>
                <w:rFonts w:ascii="仿宋" w:eastAsia="仿宋" w:hAnsi="仿宋" w:cs="仿宋" w:hint="eastAsia"/>
                <w:sz w:val="24"/>
                <w:szCs w:val="24"/>
              </w:rPr>
              <w:t xml:space="preserve">. </w:t>
            </w:r>
            <w:r>
              <w:rPr>
                <w:rFonts w:ascii="仿宋" w:eastAsia="仿宋" w:hAnsi="仿宋" w:cs="仿宋" w:hint="eastAsia"/>
                <w:sz w:val="24"/>
                <w:szCs w:val="24"/>
              </w:rPr>
              <w:t>中国农村贫困成因与扶贫政策的作用</w:t>
            </w:r>
            <w:r>
              <w:rPr>
                <w:rFonts w:ascii="仿宋" w:eastAsia="仿宋" w:hAnsi="仿宋" w:cs="仿宋" w:hint="eastAsia"/>
                <w:sz w:val="24"/>
                <w:szCs w:val="24"/>
              </w:rPr>
              <w:t xml:space="preserve">[J]. </w:t>
            </w:r>
            <w:r>
              <w:rPr>
                <w:rFonts w:ascii="仿宋" w:eastAsia="仿宋" w:hAnsi="仿宋" w:cs="仿宋" w:hint="eastAsia"/>
                <w:sz w:val="24"/>
                <w:szCs w:val="24"/>
              </w:rPr>
              <w:t>山东农业大学学报</w:t>
            </w:r>
            <w:r>
              <w:rPr>
                <w:rFonts w:ascii="仿宋" w:eastAsia="仿宋" w:hAnsi="仿宋" w:cs="仿宋" w:hint="eastAsia"/>
                <w:sz w:val="24"/>
                <w:szCs w:val="24"/>
              </w:rPr>
              <w:t>(</w:t>
            </w:r>
            <w:r>
              <w:rPr>
                <w:rFonts w:ascii="仿宋" w:eastAsia="仿宋" w:hAnsi="仿宋" w:cs="仿宋" w:hint="eastAsia"/>
                <w:sz w:val="24"/>
                <w:szCs w:val="24"/>
              </w:rPr>
              <w:t>自然科学版</w:t>
            </w:r>
            <w:r>
              <w:rPr>
                <w:rFonts w:ascii="仿宋" w:eastAsia="仿宋" w:hAnsi="仿宋" w:cs="仿宋" w:hint="eastAsia"/>
                <w:sz w:val="24"/>
                <w:szCs w:val="24"/>
              </w:rPr>
              <w:t xml:space="preserve">),2016,47(5):796-800 </w:t>
            </w:r>
          </w:p>
          <w:p w:rsidR="00797907" w:rsidRDefault="003F1663">
            <w:pPr>
              <w:spacing w:after="0" w:line="380" w:lineRule="exact"/>
              <w:ind w:left="240" w:hangingChars="100" w:hanging="240"/>
              <w:rPr>
                <w:rFonts w:ascii="仿宋" w:eastAsia="仿宋" w:hAnsi="仿宋" w:cs="仿宋"/>
                <w:sz w:val="24"/>
                <w:szCs w:val="24"/>
              </w:rPr>
            </w:pPr>
            <w:r>
              <w:rPr>
                <w:rFonts w:ascii="仿宋" w:eastAsia="仿宋" w:hAnsi="仿宋" w:cs="仿宋" w:hint="eastAsia"/>
                <w:sz w:val="24"/>
                <w:szCs w:val="24"/>
              </w:rPr>
              <w:t>[15]</w:t>
            </w:r>
            <w:r>
              <w:rPr>
                <w:rFonts w:ascii="仿宋" w:eastAsia="仿宋" w:hAnsi="仿宋" w:cs="仿宋" w:hint="eastAsia"/>
                <w:sz w:val="24"/>
                <w:szCs w:val="24"/>
              </w:rPr>
              <w:t>申付亮</w:t>
            </w:r>
            <w:r>
              <w:rPr>
                <w:rFonts w:ascii="仿宋" w:eastAsia="仿宋" w:hAnsi="仿宋" w:cs="仿宋" w:hint="eastAsia"/>
                <w:sz w:val="24"/>
                <w:szCs w:val="24"/>
              </w:rPr>
              <w:t>,</w:t>
            </w:r>
            <w:r>
              <w:rPr>
                <w:rFonts w:ascii="仿宋" w:eastAsia="仿宋" w:hAnsi="仿宋" w:cs="仿宋" w:hint="eastAsia"/>
                <w:sz w:val="24"/>
                <w:szCs w:val="24"/>
              </w:rPr>
              <w:t>朱红菠</w:t>
            </w:r>
            <w:r>
              <w:rPr>
                <w:rFonts w:ascii="仿宋" w:eastAsia="仿宋" w:hAnsi="仿宋" w:cs="仿宋" w:hint="eastAsia"/>
                <w:sz w:val="24"/>
                <w:szCs w:val="24"/>
              </w:rPr>
              <w:t xml:space="preserve">. </w:t>
            </w:r>
            <w:r>
              <w:rPr>
                <w:rFonts w:ascii="仿宋" w:eastAsia="仿宋" w:hAnsi="仿宋" w:cs="仿宋" w:hint="eastAsia"/>
                <w:sz w:val="24"/>
                <w:szCs w:val="24"/>
              </w:rPr>
              <w:t>基于购买力平价思想测算地区农村贫困线</w:t>
            </w:r>
            <w:r>
              <w:rPr>
                <w:rFonts w:ascii="仿宋" w:eastAsia="仿宋" w:hAnsi="仿宋" w:cs="仿宋" w:hint="eastAsia"/>
                <w:sz w:val="24"/>
                <w:szCs w:val="24"/>
              </w:rPr>
              <w:t>[J].</w:t>
            </w:r>
            <w:r>
              <w:rPr>
                <w:rFonts w:ascii="仿宋" w:eastAsia="仿宋" w:hAnsi="仿宋" w:cs="仿宋" w:hint="eastAsia"/>
                <w:sz w:val="24"/>
                <w:szCs w:val="24"/>
              </w:rPr>
              <w:t>网络</w:t>
            </w:r>
            <w:r>
              <w:rPr>
                <w:rFonts w:ascii="仿宋" w:eastAsia="仿宋" w:hAnsi="仿宋" w:cs="仿宋" w:hint="eastAsia"/>
                <w:sz w:val="24"/>
                <w:szCs w:val="24"/>
              </w:rPr>
              <w:t>财富，</w:t>
            </w:r>
            <w:r>
              <w:rPr>
                <w:rFonts w:ascii="仿宋" w:eastAsia="仿宋" w:hAnsi="仿宋" w:cs="仿宋" w:hint="eastAsia"/>
                <w:sz w:val="24"/>
                <w:szCs w:val="24"/>
              </w:rPr>
              <w:t>2010(4)</w:t>
            </w:r>
          </w:p>
          <w:p w:rsidR="00797907" w:rsidRDefault="003F1663">
            <w:pPr>
              <w:spacing w:after="0" w:line="380" w:lineRule="exact"/>
              <w:ind w:leftChars="109" w:left="240" w:firstLineChars="100" w:firstLine="240"/>
              <w:rPr>
                <w:rFonts w:ascii="仿宋" w:eastAsia="仿宋" w:hAnsi="仿宋" w:cs="仿宋"/>
                <w:sz w:val="24"/>
                <w:szCs w:val="24"/>
              </w:rPr>
            </w:pPr>
            <w:r>
              <w:rPr>
                <w:rFonts w:ascii="仿宋" w:eastAsia="仿宋" w:hAnsi="仿宋" w:cs="仿宋" w:hint="eastAsia"/>
                <w:sz w:val="24"/>
                <w:szCs w:val="24"/>
              </w:rPr>
              <w:t>:165-167</w:t>
            </w:r>
            <w:r>
              <w:rPr>
                <w:rFonts w:ascii="仿宋" w:eastAsia="仿宋" w:hAnsi="仿宋" w:cs="仿宋" w:hint="eastAsia"/>
                <w:sz w:val="24"/>
                <w:szCs w:val="24"/>
              </w:rPr>
              <w:t>.</w:t>
            </w:r>
          </w:p>
          <w:p w:rsidR="00797907" w:rsidRDefault="003F1663">
            <w:pPr>
              <w:spacing w:after="0" w:line="380" w:lineRule="exact"/>
              <w:ind w:left="480" w:hangingChars="200" w:hanging="480"/>
              <w:rPr>
                <w:rFonts w:ascii="仿宋" w:eastAsia="仿宋" w:hAnsi="仿宋" w:cs="仿宋"/>
                <w:sz w:val="24"/>
                <w:szCs w:val="24"/>
              </w:rPr>
            </w:pPr>
            <w:r>
              <w:rPr>
                <w:rFonts w:ascii="仿宋" w:eastAsia="仿宋" w:hAnsi="仿宋" w:cs="仿宋" w:hint="eastAsia"/>
                <w:sz w:val="24"/>
                <w:szCs w:val="24"/>
              </w:rPr>
              <w:t>[16]</w:t>
            </w:r>
            <w:r>
              <w:rPr>
                <w:rFonts w:ascii="仿宋" w:eastAsia="仿宋" w:hAnsi="仿宋" w:cs="仿宋" w:hint="eastAsia"/>
                <w:sz w:val="24"/>
                <w:szCs w:val="24"/>
              </w:rPr>
              <w:t>朱晶</w:t>
            </w:r>
            <w:r>
              <w:rPr>
                <w:rFonts w:ascii="仿宋" w:eastAsia="仿宋" w:hAnsi="仿宋" w:cs="仿宋" w:hint="eastAsia"/>
                <w:sz w:val="24"/>
                <w:szCs w:val="24"/>
              </w:rPr>
              <w:t>,</w:t>
            </w:r>
            <w:r>
              <w:rPr>
                <w:rFonts w:ascii="仿宋" w:eastAsia="仿宋" w:hAnsi="仿宋" w:cs="仿宋" w:hint="eastAsia"/>
                <w:sz w:val="24"/>
                <w:szCs w:val="24"/>
              </w:rPr>
              <w:t>王军英</w:t>
            </w:r>
            <w:r>
              <w:rPr>
                <w:rFonts w:ascii="仿宋" w:eastAsia="仿宋" w:hAnsi="仿宋" w:cs="仿宋" w:hint="eastAsia"/>
                <w:sz w:val="24"/>
                <w:szCs w:val="24"/>
              </w:rPr>
              <w:t xml:space="preserve">. </w:t>
            </w:r>
            <w:r>
              <w:rPr>
                <w:rFonts w:ascii="仿宋" w:eastAsia="仿宋" w:hAnsi="仿宋" w:cs="仿宋" w:hint="eastAsia"/>
                <w:sz w:val="24"/>
                <w:szCs w:val="24"/>
              </w:rPr>
              <w:t>物价变化、贫困度量与我国农村贫困线调整方法研究</w:t>
            </w:r>
            <w:r>
              <w:rPr>
                <w:rFonts w:ascii="仿宋" w:eastAsia="仿宋" w:hAnsi="仿宋" w:cs="仿宋" w:hint="eastAsia"/>
                <w:sz w:val="24"/>
                <w:szCs w:val="24"/>
              </w:rPr>
              <w:t>[J].</w:t>
            </w:r>
            <w:r>
              <w:rPr>
                <w:rFonts w:ascii="仿宋" w:eastAsia="仿宋" w:hAnsi="仿宋" w:cs="仿宋" w:hint="eastAsia"/>
                <w:sz w:val="24"/>
                <w:szCs w:val="24"/>
              </w:rPr>
              <w:t>农业技术经济</w:t>
            </w:r>
            <w:r>
              <w:rPr>
                <w:rFonts w:ascii="仿宋" w:eastAsia="仿宋" w:hAnsi="仿宋" w:cs="仿宋" w:hint="eastAsia"/>
                <w:sz w:val="24"/>
                <w:szCs w:val="24"/>
              </w:rPr>
              <w:t>,2010(3):22-31.</w:t>
            </w:r>
          </w:p>
          <w:p w:rsidR="00797907" w:rsidRDefault="003F1663">
            <w:pPr>
              <w:widowControl w:val="0"/>
              <w:adjustRightInd/>
              <w:snapToGrid/>
              <w:spacing w:after="0" w:line="380" w:lineRule="exact"/>
              <w:ind w:left="240" w:hangingChars="100" w:hanging="240"/>
              <w:jc w:val="both"/>
              <w:rPr>
                <w:rFonts w:ascii="仿宋" w:eastAsia="仿宋" w:hAnsi="仿宋" w:cs="仿宋"/>
                <w:sz w:val="24"/>
                <w:szCs w:val="24"/>
              </w:rPr>
            </w:pPr>
            <w:r>
              <w:rPr>
                <w:rFonts w:ascii="仿宋" w:eastAsia="仿宋" w:hAnsi="仿宋" w:cs="仿宋" w:hint="eastAsia"/>
                <w:sz w:val="24"/>
                <w:szCs w:val="24"/>
              </w:rPr>
              <w:t>[17]</w:t>
            </w:r>
            <w:r>
              <w:rPr>
                <w:rFonts w:ascii="仿宋" w:eastAsia="仿宋" w:hAnsi="仿宋" w:cs="仿宋" w:hint="eastAsia"/>
                <w:sz w:val="24"/>
                <w:szCs w:val="24"/>
              </w:rPr>
              <w:t>李丽，崔新新</w:t>
            </w:r>
            <w:r>
              <w:rPr>
                <w:rFonts w:ascii="仿宋" w:eastAsia="仿宋" w:hAnsi="仿宋" w:cs="仿宋" w:hint="eastAsia"/>
                <w:sz w:val="24"/>
                <w:szCs w:val="24"/>
              </w:rPr>
              <w:t xml:space="preserve">. </w:t>
            </w:r>
            <w:r>
              <w:rPr>
                <w:rFonts w:ascii="仿宋" w:eastAsia="仿宋" w:hAnsi="仿宋" w:cs="仿宋" w:hint="eastAsia"/>
                <w:sz w:val="24"/>
                <w:szCs w:val="24"/>
              </w:rPr>
              <w:t>多维视角下农村居民家庭的贫困测度</w:t>
            </w:r>
            <w:r>
              <w:rPr>
                <w:rFonts w:ascii="仿宋" w:eastAsia="仿宋" w:hAnsi="仿宋" w:cs="仿宋" w:hint="eastAsia"/>
                <w:sz w:val="24"/>
                <w:szCs w:val="24"/>
              </w:rPr>
              <w:t>[J].</w:t>
            </w:r>
            <w:r>
              <w:rPr>
                <w:rFonts w:ascii="仿宋" w:eastAsia="仿宋" w:hAnsi="仿宋" w:cs="仿宋" w:hint="eastAsia"/>
                <w:sz w:val="24"/>
                <w:szCs w:val="24"/>
              </w:rPr>
              <w:t>统计与决策，</w:t>
            </w:r>
            <w:r>
              <w:rPr>
                <w:rFonts w:ascii="仿宋" w:eastAsia="仿宋" w:hAnsi="仿宋" w:cs="仿宋" w:hint="eastAsia"/>
                <w:sz w:val="24"/>
                <w:szCs w:val="24"/>
              </w:rPr>
              <w:t>2017</w:t>
            </w:r>
            <w:r>
              <w:rPr>
                <w:rFonts w:ascii="仿宋" w:eastAsia="仿宋" w:hAnsi="仿宋" w:cs="仿宋" w:hint="eastAsia"/>
                <w:sz w:val="24"/>
                <w:szCs w:val="24"/>
              </w:rPr>
              <w:t>（</w:t>
            </w:r>
            <w:r>
              <w:rPr>
                <w:rFonts w:ascii="仿宋" w:eastAsia="仿宋" w:hAnsi="仿宋" w:cs="仿宋" w:hint="eastAsia"/>
                <w:sz w:val="24"/>
                <w:szCs w:val="24"/>
              </w:rPr>
              <w:t>13</w:t>
            </w:r>
            <w:r>
              <w:rPr>
                <w:rFonts w:ascii="仿宋" w:eastAsia="仿宋" w:hAnsi="仿宋" w:cs="仿宋" w:hint="eastAsia"/>
                <w:sz w:val="24"/>
                <w:szCs w:val="24"/>
              </w:rPr>
              <w:t>）：</w:t>
            </w:r>
            <w:r>
              <w:rPr>
                <w:rFonts w:ascii="仿宋" w:eastAsia="仿宋" w:hAnsi="仿宋" w:cs="仿宋" w:hint="eastAsia"/>
                <w:sz w:val="24"/>
                <w:szCs w:val="24"/>
              </w:rPr>
              <w:t>100-103.</w:t>
            </w:r>
          </w:p>
          <w:p w:rsidR="00797907" w:rsidRDefault="003F1663">
            <w:pPr>
              <w:widowControl w:val="0"/>
              <w:adjustRightInd/>
              <w:snapToGrid/>
              <w:spacing w:after="0" w:line="380" w:lineRule="exact"/>
              <w:jc w:val="both"/>
              <w:rPr>
                <w:rFonts w:ascii="仿宋" w:eastAsia="仿宋" w:hAnsi="仿宋" w:cs="仿宋"/>
                <w:sz w:val="24"/>
                <w:szCs w:val="24"/>
              </w:rPr>
            </w:pPr>
            <w:r>
              <w:rPr>
                <w:rFonts w:ascii="仿宋" w:eastAsia="仿宋" w:hAnsi="仿宋" w:cs="仿宋" w:hint="eastAsia"/>
                <w:sz w:val="24"/>
                <w:szCs w:val="24"/>
              </w:rPr>
              <w:t>[18]</w:t>
            </w:r>
            <w:r>
              <w:rPr>
                <w:rFonts w:ascii="仿宋" w:eastAsia="仿宋" w:hAnsi="仿宋" w:cs="仿宋" w:hint="eastAsia"/>
                <w:sz w:val="24"/>
                <w:szCs w:val="24"/>
              </w:rPr>
              <w:t>刘易斯</w:t>
            </w:r>
            <w:r>
              <w:rPr>
                <w:rFonts w:ascii="仿宋" w:eastAsia="仿宋" w:hAnsi="仿宋" w:cs="仿宋" w:hint="eastAsia"/>
                <w:sz w:val="24"/>
                <w:szCs w:val="24"/>
              </w:rPr>
              <w:t>.</w:t>
            </w:r>
            <w:r>
              <w:rPr>
                <w:rFonts w:ascii="仿宋" w:eastAsia="仿宋" w:hAnsi="仿宋" w:cs="仿宋" w:hint="eastAsia"/>
                <w:sz w:val="24"/>
                <w:szCs w:val="24"/>
              </w:rPr>
              <w:t>劳动无限</w:t>
            </w:r>
            <w:r>
              <w:rPr>
                <w:rFonts w:ascii="仿宋" w:eastAsia="仿宋" w:hAnsi="仿宋" w:cs="仿宋" w:hint="eastAsia"/>
                <w:sz w:val="24"/>
                <w:szCs w:val="24"/>
              </w:rPr>
              <w:t>供给条件下的经济发展</w:t>
            </w:r>
            <w:r>
              <w:rPr>
                <w:rFonts w:ascii="仿宋" w:eastAsia="仿宋" w:hAnsi="仿宋" w:cs="仿宋" w:hint="eastAsia"/>
                <w:sz w:val="24"/>
                <w:szCs w:val="24"/>
              </w:rPr>
              <w:t>[J].</w:t>
            </w:r>
            <w:r>
              <w:rPr>
                <w:rFonts w:ascii="仿宋" w:eastAsia="仿宋" w:hAnsi="仿宋" w:cs="仿宋" w:hint="eastAsia"/>
                <w:sz w:val="24"/>
                <w:szCs w:val="24"/>
              </w:rPr>
              <w:t>曼彻斯特学报</w:t>
            </w:r>
            <w:r>
              <w:rPr>
                <w:rFonts w:ascii="仿宋" w:eastAsia="仿宋" w:hAnsi="仿宋" w:cs="仿宋" w:hint="eastAsia"/>
                <w:sz w:val="24"/>
                <w:szCs w:val="24"/>
              </w:rPr>
              <w:t>,1954. </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lastRenderedPageBreak/>
              <w:t xml:space="preserve">[19]Paul Rosenstein </w:t>
            </w:r>
            <w:proofErr w:type="spellStart"/>
            <w:r>
              <w:rPr>
                <w:rFonts w:ascii="仿宋" w:eastAsia="仿宋" w:hAnsi="仿宋" w:cs="仿宋" w:hint="eastAsia"/>
                <w:sz w:val="24"/>
                <w:szCs w:val="24"/>
              </w:rPr>
              <w:t>Rodan</w:t>
            </w:r>
            <w:proofErr w:type="spellEnd"/>
            <w:r>
              <w:rPr>
                <w:rFonts w:ascii="仿宋" w:eastAsia="仿宋" w:hAnsi="仿宋" w:cs="仿宋" w:hint="eastAsia"/>
                <w:sz w:val="24"/>
                <w:szCs w:val="24"/>
              </w:rPr>
              <w:t xml:space="preserve">. Notes on the Theory of the </w:t>
            </w:r>
            <w:r>
              <w:rPr>
                <w:rFonts w:ascii="仿宋" w:eastAsia="仿宋" w:hAnsi="仿宋" w:cs="仿宋" w:hint="eastAsia"/>
                <w:sz w:val="24"/>
                <w:szCs w:val="24"/>
              </w:rPr>
              <w:t>“</w:t>
            </w:r>
            <w:r>
              <w:rPr>
                <w:rFonts w:ascii="仿宋" w:eastAsia="仿宋" w:hAnsi="仿宋" w:cs="仿宋" w:hint="eastAsia"/>
                <w:sz w:val="24"/>
                <w:szCs w:val="24"/>
              </w:rPr>
              <w:t>Big Push</w:t>
            </w:r>
            <w:r>
              <w:rPr>
                <w:rFonts w:ascii="仿宋" w:eastAsia="仿宋" w:hAnsi="仿宋" w:cs="仿宋" w:hint="eastAsia"/>
                <w:sz w:val="24"/>
                <w:szCs w:val="24"/>
              </w:rPr>
              <w:t>”</w:t>
            </w:r>
            <w:r>
              <w:rPr>
                <w:rFonts w:ascii="仿宋" w:eastAsia="仿宋" w:hAnsi="仿宋" w:cs="仿宋" w:hint="eastAsia"/>
                <w:sz w:val="24"/>
                <w:szCs w:val="24"/>
              </w:rPr>
              <w:t>[M]. Economic Development for Latin America,1961.</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t>[20]</w:t>
            </w:r>
            <w:r>
              <w:rPr>
                <w:rFonts w:ascii="仿宋" w:eastAsia="仿宋" w:hAnsi="仿宋" w:cs="仿宋" w:hint="eastAsia"/>
                <w:sz w:val="24"/>
                <w:szCs w:val="24"/>
              </w:rPr>
              <w:t>张车伟</w:t>
            </w:r>
            <w:r>
              <w:rPr>
                <w:rFonts w:ascii="仿宋" w:eastAsia="仿宋" w:hAnsi="仿宋" w:cs="仿宋" w:hint="eastAsia"/>
                <w:sz w:val="24"/>
                <w:szCs w:val="24"/>
              </w:rPr>
              <w:t>.</w:t>
            </w:r>
            <w:r>
              <w:rPr>
                <w:rFonts w:ascii="仿宋" w:eastAsia="仿宋" w:hAnsi="仿宋" w:cs="仿宋" w:hint="eastAsia"/>
                <w:sz w:val="24"/>
                <w:szCs w:val="24"/>
              </w:rPr>
              <w:t>营养、健康与效率—来自中国贫困农村的证据</w:t>
            </w:r>
            <w:r>
              <w:rPr>
                <w:rFonts w:ascii="仿宋" w:eastAsia="仿宋" w:hAnsi="仿宋" w:cs="仿宋" w:hint="eastAsia"/>
                <w:sz w:val="24"/>
                <w:szCs w:val="24"/>
              </w:rPr>
              <w:t>[J].</w:t>
            </w:r>
            <w:r>
              <w:rPr>
                <w:rFonts w:ascii="仿宋" w:eastAsia="仿宋" w:hAnsi="仿宋" w:cs="仿宋" w:hint="eastAsia"/>
                <w:sz w:val="24"/>
                <w:szCs w:val="24"/>
              </w:rPr>
              <w:t>经济研究</w:t>
            </w:r>
            <w:r>
              <w:rPr>
                <w:rFonts w:ascii="仿宋" w:eastAsia="仿宋" w:hAnsi="仿宋" w:cs="仿宋" w:hint="eastAsia"/>
                <w:sz w:val="24"/>
                <w:szCs w:val="24"/>
              </w:rPr>
              <w:t>,2003(1)</w:t>
            </w:r>
            <w:r>
              <w:rPr>
                <w:rFonts w:ascii="仿宋" w:eastAsia="仿宋" w:hAnsi="仿宋" w:cs="仿宋" w:hint="eastAsia"/>
                <w:sz w:val="24"/>
                <w:szCs w:val="24"/>
              </w:rPr>
              <w:t>：</w:t>
            </w:r>
            <w:r>
              <w:rPr>
                <w:rFonts w:ascii="仿宋" w:eastAsia="仿宋" w:hAnsi="仿宋" w:cs="仿宋" w:hint="eastAsia"/>
                <w:sz w:val="24"/>
                <w:szCs w:val="24"/>
              </w:rPr>
              <w:t>3-12. </w:t>
            </w:r>
            <w:r>
              <w:rPr>
                <w:rFonts w:ascii="仿宋" w:eastAsia="仿宋" w:hAnsi="仿宋" w:cs="仿宋" w:hint="eastAsia"/>
                <w:sz w:val="24"/>
                <w:szCs w:val="24"/>
              </w:rPr>
              <w:t xml:space="preserve">　</w:t>
            </w:r>
          </w:p>
          <w:p w:rsidR="00797907" w:rsidRDefault="003F1663">
            <w:pPr>
              <w:widowControl w:val="0"/>
              <w:adjustRightInd/>
              <w:snapToGrid/>
              <w:spacing w:after="0" w:line="380" w:lineRule="exact"/>
              <w:jc w:val="both"/>
              <w:rPr>
                <w:rFonts w:ascii="仿宋" w:eastAsia="仿宋" w:hAnsi="仿宋" w:cs="仿宋"/>
                <w:sz w:val="24"/>
                <w:szCs w:val="24"/>
              </w:rPr>
            </w:pPr>
            <w:r>
              <w:rPr>
                <w:rFonts w:ascii="仿宋" w:eastAsia="仿宋" w:hAnsi="仿宋" w:cs="仿宋" w:hint="eastAsia"/>
                <w:sz w:val="24"/>
                <w:szCs w:val="24"/>
              </w:rPr>
              <w:t>[21]</w:t>
            </w:r>
            <w:r>
              <w:rPr>
                <w:rFonts w:ascii="仿宋" w:eastAsia="仿宋" w:hAnsi="仿宋" w:cs="仿宋" w:hint="eastAsia"/>
                <w:sz w:val="24"/>
                <w:szCs w:val="24"/>
              </w:rPr>
              <w:t>都阳</w:t>
            </w:r>
            <w:r>
              <w:rPr>
                <w:rFonts w:ascii="仿宋" w:eastAsia="仿宋" w:hAnsi="仿宋" w:cs="仿宋" w:hint="eastAsia"/>
                <w:sz w:val="24"/>
                <w:szCs w:val="24"/>
              </w:rPr>
              <w:t>,</w:t>
            </w:r>
            <w:r>
              <w:rPr>
                <w:rFonts w:ascii="仿宋" w:eastAsia="仿宋" w:hAnsi="仿宋" w:cs="仿宋" w:hint="eastAsia"/>
                <w:sz w:val="24"/>
                <w:szCs w:val="24"/>
              </w:rPr>
              <w:t>朴之水</w:t>
            </w:r>
            <w:r>
              <w:rPr>
                <w:rFonts w:ascii="仿宋" w:eastAsia="仿宋" w:hAnsi="仿宋" w:cs="仿宋" w:hint="eastAsia"/>
                <w:sz w:val="24"/>
                <w:szCs w:val="24"/>
              </w:rPr>
              <w:t>.</w:t>
            </w:r>
            <w:r>
              <w:rPr>
                <w:rFonts w:ascii="仿宋" w:eastAsia="仿宋" w:hAnsi="仿宋" w:cs="仿宋" w:hint="eastAsia"/>
                <w:sz w:val="24"/>
                <w:szCs w:val="24"/>
              </w:rPr>
              <w:t>劳动力迁移收入转移与贫困变化</w:t>
            </w:r>
            <w:r>
              <w:rPr>
                <w:rFonts w:ascii="仿宋" w:eastAsia="仿宋" w:hAnsi="仿宋" w:cs="仿宋" w:hint="eastAsia"/>
                <w:sz w:val="24"/>
                <w:szCs w:val="24"/>
              </w:rPr>
              <w:t>[J].</w:t>
            </w:r>
            <w:r>
              <w:rPr>
                <w:rFonts w:ascii="仿宋" w:eastAsia="仿宋" w:hAnsi="仿宋" w:cs="仿宋" w:hint="eastAsia"/>
                <w:sz w:val="24"/>
                <w:szCs w:val="24"/>
              </w:rPr>
              <w:t>中国农村观察</w:t>
            </w:r>
            <w:r>
              <w:rPr>
                <w:rFonts w:ascii="仿宋" w:eastAsia="仿宋" w:hAnsi="仿宋" w:cs="仿宋" w:hint="eastAsia"/>
                <w:sz w:val="24"/>
                <w:szCs w:val="24"/>
              </w:rPr>
              <w:t>,2003(5)</w:t>
            </w:r>
            <w:r>
              <w:rPr>
                <w:rFonts w:ascii="仿宋" w:eastAsia="仿宋" w:hAnsi="仿宋" w:cs="仿宋" w:hint="eastAsia"/>
                <w:sz w:val="24"/>
                <w:szCs w:val="24"/>
              </w:rPr>
              <w:t>：</w:t>
            </w:r>
            <w:r>
              <w:rPr>
                <w:rFonts w:ascii="仿宋" w:eastAsia="仿宋" w:hAnsi="仿宋" w:cs="仿宋" w:hint="eastAsia"/>
                <w:sz w:val="24"/>
                <w:szCs w:val="24"/>
              </w:rPr>
              <w:t>2-9. </w:t>
            </w:r>
          </w:p>
          <w:p w:rsidR="00797907" w:rsidRDefault="003F1663">
            <w:pPr>
              <w:widowControl w:val="0"/>
              <w:adjustRightInd/>
              <w:snapToGrid/>
              <w:spacing w:after="0" w:line="380" w:lineRule="exact"/>
              <w:ind w:left="240" w:hangingChars="100" w:hanging="240"/>
              <w:jc w:val="both"/>
              <w:rPr>
                <w:rFonts w:ascii="仿宋" w:eastAsia="仿宋" w:hAnsi="仿宋" w:cs="仿宋"/>
                <w:sz w:val="24"/>
                <w:szCs w:val="24"/>
              </w:rPr>
            </w:pPr>
            <w:r>
              <w:rPr>
                <w:rFonts w:ascii="仿宋" w:eastAsia="仿宋" w:hAnsi="仿宋" w:cs="仿宋" w:hint="eastAsia"/>
                <w:sz w:val="24"/>
                <w:szCs w:val="24"/>
              </w:rPr>
              <w:t>[22]</w:t>
            </w:r>
            <w:r>
              <w:rPr>
                <w:rFonts w:ascii="仿宋" w:eastAsia="仿宋" w:hAnsi="仿宋" w:cs="仿宋" w:hint="eastAsia"/>
                <w:sz w:val="24"/>
                <w:szCs w:val="24"/>
              </w:rPr>
              <w:t>王成新</w:t>
            </w:r>
            <w:r>
              <w:rPr>
                <w:rFonts w:ascii="仿宋" w:eastAsia="仿宋" w:hAnsi="仿宋" w:cs="仿宋" w:hint="eastAsia"/>
                <w:sz w:val="24"/>
                <w:szCs w:val="24"/>
              </w:rPr>
              <w:t>,</w:t>
            </w:r>
            <w:r>
              <w:rPr>
                <w:rFonts w:ascii="仿宋" w:eastAsia="仿宋" w:hAnsi="仿宋" w:cs="仿宋" w:hint="eastAsia"/>
                <w:sz w:val="24"/>
                <w:szCs w:val="24"/>
              </w:rPr>
              <w:t>王格芳</w:t>
            </w:r>
            <w:r>
              <w:rPr>
                <w:rFonts w:ascii="仿宋" w:eastAsia="仿宋" w:hAnsi="仿宋" w:cs="仿宋" w:hint="eastAsia"/>
                <w:sz w:val="24"/>
                <w:szCs w:val="24"/>
              </w:rPr>
              <w:t>.</w:t>
            </w:r>
            <w:r>
              <w:rPr>
                <w:rFonts w:ascii="仿宋" w:eastAsia="仿宋" w:hAnsi="仿宋" w:cs="仿宋" w:hint="eastAsia"/>
                <w:sz w:val="24"/>
                <w:szCs w:val="24"/>
              </w:rPr>
              <w:t>中国农村新的致贫因素与根治对策</w:t>
            </w:r>
            <w:r>
              <w:rPr>
                <w:rFonts w:ascii="仿宋" w:eastAsia="仿宋" w:hAnsi="仿宋" w:cs="仿宋" w:hint="eastAsia"/>
                <w:sz w:val="24"/>
                <w:szCs w:val="24"/>
              </w:rPr>
              <w:t>[J].</w:t>
            </w:r>
            <w:r>
              <w:rPr>
                <w:rFonts w:ascii="仿宋" w:eastAsia="仿宋" w:hAnsi="仿宋" w:cs="仿宋" w:hint="eastAsia"/>
                <w:sz w:val="24"/>
                <w:szCs w:val="24"/>
              </w:rPr>
              <w:t>农业现代化研究，</w:t>
            </w:r>
            <w:r>
              <w:rPr>
                <w:rFonts w:ascii="仿宋" w:eastAsia="仿宋" w:hAnsi="仿宋" w:cs="仿宋" w:hint="eastAsia"/>
                <w:sz w:val="24"/>
                <w:szCs w:val="24"/>
              </w:rPr>
              <w:t>2003</w:t>
            </w:r>
            <w:r>
              <w:rPr>
                <w:rFonts w:ascii="仿宋" w:eastAsia="仿宋" w:hAnsi="仿宋" w:cs="仿宋" w:hint="eastAsia"/>
                <w:sz w:val="24"/>
                <w:szCs w:val="24"/>
              </w:rPr>
              <w:t>（</w:t>
            </w:r>
            <w:r>
              <w:rPr>
                <w:rFonts w:ascii="仿宋" w:eastAsia="仿宋" w:hAnsi="仿宋" w:cs="仿宋" w:hint="eastAsia"/>
                <w:sz w:val="24"/>
                <w:szCs w:val="24"/>
              </w:rPr>
              <w:t>5</w:t>
            </w:r>
            <w:r>
              <w:rPr>
                <w:rFonts w:ascii="仿宋" w:eastAsia="仿宋" w:hAnsi="仿宋" w:cs="仿宋" w:hint="eastAsia"/>
                <w:sz w:val="24"/>
                <w:szCs w:val="24"/>
              </w:rPr>
              <w:t>）：</w:t>
            </w:r>
            <w:r>
              <w:rPr>
                <w:rFonts w:ascii="仿宋" w:eastAsia="仿宋" w:hAnsi="仿宋" w:cs="仿宋" w:hint="eastAsia"/>
                <w:sz w:val="24"/>
                <w:szCs w:val="24"/>
              </w:rPr>
              <w:t>326-330. </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t>[23]</w:t>
            </w:r>
            <w:r>
              <w:rPr>
                <w:rFonts w:ascii="仿宋" w:eastAsia="仿宋" w:hAnsi="仿宋" w:cs="仿宋" w:hint="eastAsia"/>
                <w:sz w:val="24"/>
                <w:szCs w:val="24"/>
              </w:rPr>
              <w:t>吴诚昊</w:t>
            </w:r>
            <w:r>
              <w:rPr>
                <w:rFonts w:ascii="仿宋" w:eastAsia="仿宋" w:hAnsi="仿宋" w:cs="仿宋" w:hint="eastAsia"/>
                <w:sz w:val="24"/>
                <w:szCs w:val="24"/>
              </w:rPr>
              <w:t>.</w:t>
            </w:r>
            <w:r>
              <w:rPr>
                <w:rFonts w:ascii="仿宋" w:eastAsia="仿宋" w:hAnsi="仿宋" w:cs="仿宋" w:hint="eastAsia"/>
                <w:sz w:val="24"/>
                <w:szCs w:val="24"/>
              </w:rPr>
              <w:t>扶贫开发中财政和金融政策工具创新研究</w:t>
            </w:r>
            <w:r>
              <w:rPr>
                <w:rFonts w:ascii="仿宋" w:eastAsia="仿宋" w:hAnsi="仿宋" w:cs="仿宋" w:hint="eastAsia"/>
                <w:sz w:val="24"/>
                <w:szCs w:val="24"/>
              </w:rPr>
              <w:t>[J].</w:t>
            </w:r>
            <w:r>
              <w:rPr>
                <w:rFonts w:ascii="仿宋" w:eastAsia="仿宋" w:hAnsi="仿宋" w:cs="仿宋" w:hint="eastAsia"/>
                <w:sz w:val="24"/>
                <w:szCs w:val="24"/>
              </w:rPr>
              <w:t>贵州社会科学</w:t>
            </w:r>
            <w:r>
              <w:rPr>
                <w:rFonts w:ascii="仿宋" w:eastAsia="仿宋" w:hAnsi="仿宋" w:cs="仿宋" w:hint="eastAsia"/>
                <w:sz w:val="24"/>
                <w:szCs w:val="24"/>
              </w:rPr>
              <w:t>,2009(2):82-84.</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t>[24]</w:t>
            </w:r>
            <w:r>
              <w:rPr>
                <w:rFonts w:ascii="仿宋" w:eastAsia="仿宋" w:hAnsi="仿宋" w:cs="仿宋" w:hint="eastAsia"/>
                <w:sz w:val="24"/>
                <w:szCs w:val="24"/>
              </w:rPr>
              <w:t>李文静</w:t>
            </w:r>
            <w:r>
              <w:rPr>
                <w:rFonts w:ascii="仿宋" w:eastAsia="仿宋" w:hAnsi="仿宋" w:cs="仿宋" w:hint="eastAsia"/>
                <w:sz w:val="24"/>
                <w:szCs w:val="24"/>
              </w:rPr>
              <w:t>,</w:t>
            </w:r>
            <w:r>
              <w:rPr>
                <w:rFonts w:ascii="仿宋" w:eastAsia="仿宋" w:hAnsi="仿宋" w:cs="仿宋" w:hint="eastAsia"/>
                <w:sz w:val="24"/>
                <w:szCs w:val="24"/>
              </w:rPr>
              <w:t>帅传敏</w:t>
            </w:r>
            <w:r>
              <w:rPr>
                <w:rFonts w:ascii="仿宋" w:eastAsia="仿宋" w:hAnsi="仿宋" w:cs="仿宋" w:hint="eastAsia"/>
                <w:sz w:val="24"/>
                <w:szCs w:val="24"/>
              </w:rPr>
              <w:t>,</w:t>
            </w:r>
            <w:r>
              <w:rPr>
                <w:rFonts w:ascii="仿宋" w:eastAsia="仿宋" w:hAnsi="仿宋" w:cs="仿宋" w:hint="eastAsia"/>
                <w:sz w:val="24"/>
                <w:szCs w:val="24"/>
              </w:rPr>
              <w:t>帅竞，程欣</w:t>
            </w:r>
            <w:r>
              <w:rPr>
                <w:rFonts w:ascii="仿宋" w:eastAsia="仿宋" w:hAnsi="仿宋" w:cs="仿宋" w:hint="eastAsia"/>
                <w:sz w:val="24"/>
                <w:szCs w:val="24"/>
              </w:rPr>
              <w:t>,</w:t>
            </w:r>
            <w:r>
              <w:rPr>
                <w:rFonts w:ascii="仿宋" w:eastAsia="仿宋" w:hAnsi="仿宋" w:cs="仿宋" w:hint="eastAsia"/>
                <w:sz w:val="24"/>
                <w:szCs w:val="24"/>
              </w:rPr>
              <w:t>丁丽萍</w:t>
            </w:r>
            <w:r>
              <w:rPr>
                <w:rFonts w:ascii="仿宋" w:eastAsia="仿宋" w:hAnsi="仿宋" w:cs="仿宋" w:hint="eastAsia"/>
                <w:sz w:val="24"/>
                <w:szCs w:val="24"/>
              </w:rPr>
              <w:t>,</w:t>
            </w:r>
            <w:r>
              <w:rPr>
                <w:rFonts w:ascii="仿宋" w:eastAsia="仿宋" w:hAnsi="仿宋" w:cs="仿宋" w:hint="eastAsia"/>
                <w:sz w:val="24"/>
                <w:szCs w:val="24"/>
              </w:rPr>
              <w:t>李梦梅</w:t>
            </w:r>
            <w:r>
              <w:rPr>
                <w:rFonts w:ascii="仿宋" w:eastAsia="仿宋" w:hAnsi="仿宋" w:cs="仿宋" w:hint="eastAsia"/>
                <w:sz w:val="24"/>
                <w:szCs w:val="24"/>
              </w:rPr>
              <w:t xml:space="preserve">. </w:t>
            </w:r>
            <w:r>
              <w:rPr>
                <w:rFonts w:ascii="仿宋" w:eastAsia="仿宋" w:hAnsi="仿宋" w:cs="仿宋" w:hint="eastAsia"/>
                <w:sz w:val="24"/>
                <w:szCs w:val="24"/>
              </w:rPr>
              <w:t>基于资产指数的联合国</w:t>
            </w:r>
            <w:r>
              <w:rPr>
                <w:rFonts w:ascii="仿宋" w:eastAsia="仿宋" w:hAnsi="仿宋" w:cs="仿宋" w:hint="eastAsia"/>
                <w:sz w:val="24"/>
                <w:szCs w:val="24"/>
              </w:rPr>
              <w:t xml:space="preserve"> IFAD</w:t>
            </w:r>
            <w:r>
              <w:rPr>
                <w:rFonts w:ascii="仿宋" w:eastAsia="仿宋" w:hAnsi="仿宋" w:cs="仿宋" w:hint="eastAsia"/>
                <w:sz w:val="24"/>
                <w:szCs w:val="24"/>
              </w:rPr>
              <w:t>农村扶贫项目精准脱贫效果评价</w:t>
            </w:r>
            <w:r>
              <w:rPr>
                <w:rFonts w:ascii="仿宋" w:eastAsia="仿宋" w:hAnsi="仿宋" w:cs="仿宋" w:hint="eastAsia"/>
                <w:sz w:val="24"/>
                <w:szCs w:val="24"/>
              </w:rPr>
              <w:t>[J].</w:t>
            </w:r>
            <w:r>
              <w:rPr>
                <w:rFonts w:ascii="仿宋" w:eastAsia="仿宋" w:hAnsi="仿宋" w:cs="仿宋" w:hint="eastAsia"/>
                <w:sz w:val="24"/>
                <w:szCs w:val="24"/>
              </w:rPr>
              <w:t>中国软科学，</w:t>
            </w:r>
            <w:r>
              <w:rPr>
                <w:rFonts w:ascii="仿宋" w:eastAsia="仿宋" w:hAnsi="仿宋" w:cs="仿宋" w:hint="eastAsia"/>
                <w:sz w:val="24"/>
                <w:szCs w:val="24"/>
              </w:rPr>
              <w:t>2016</w:t>
            </w:r>
            <w:r>
              <w:rPr>
                <w:rFonts w:ascii="仿宋" w:eastAsia="仿宋" w:hAnsi="仿宋" w:cs="仿宋" w:hint="eastAsia"/>
                <w:sz w:val="24"/>
                <w:szCs w:val="24"/>
              </w:rPr>
              <w:t>（</w:t>
            </w:r>
            <w:r>
              <w:rPr>
                <w:rFonts w:ascii="仿宋" w:eastAsia="仿宋" w:hAnsi="仿宋" w:cs="仿宋" w:hint="eastAsia"/>
                <w:sz w:val="24"/>
                <w:szCs w:val="24"/>
              </w:rPr>
              <w:t>07</w:t>
            </w:r>
            <w:r>
              <w:rPr>
                <w:rFonts w:ascii="仿宋" w:eastAsia="仿宋" w:hAnsi="仿宋" w:cs="仿宋" w:hint="eastAsia"/>
                <w:sz w:val="24"/>
                <w:szCs w:val="24"/>
              </w:rPr>
              <w:t>）：</w:t>
            </w:r>
            <w:r>
              <w:rPr>
                <w:rFonts w:ascii="仿宋" w:eastAsia="仿宋" w:hAnsi="仿宋" w:cs="仿宋" w:hint="eastAsia"/>
                <w:sz w:val="24"/>
                <w:szCs w:val="24"/>
              </w:rPr>
              <w:t>66-77.</w:t>
            </w:r>
          </w:p>
          <w:p w:rsidR="00797907" w:rsidRDefault="003F1663">
            <w:pPr>
              <w:widowControl w:val="0"/>
              <w:adjustRightInd/>
              <w:snapToGrid/>
              <w:spacing w:after="0" w:line="380" w:lineRule="exact"/>
              <w:jc w:val="both"/>
              <w:rPr>
                <w:rFonts w:ascii="仿宋" w:eastAsia="仿宋" w:hAnsi="仿宋" w:cs="仿宋"/>
                <w:sz w:val="24"/>
                <w:szCs w:val="24"/>
              </w:rPr>
            </w:pPr>
            <w:r>
              <w:rPr>
                <w:rFonts w:ascii="仿宋" w:eastAsia="仿宋" w:hAnsi="仿宋" w:cs="仿宋" w:hint="eastAsia"/>
                <w:sz w:val="24"/>
                <w:szCs w:val="24"/>
              </w:rPr>
              <w:t>[25]</w:t>
            </w:r>
            <w:r>
              <w:rPr>
                <w:rFonts w:ascii="仿宋" w:eastAsia="仿宋" w:hAnsi="仿宋" w:cs="仿宋" w:hint="eastAsia"/>
                <w:sz w:val="24"/>
                <w:szCs w:val="24"/>
              </w:rPr>
              <w:t>陆华东</w:t>
            </w:r>
            <w:r>
              <w:rPr>
                <w:rFonts w:ascii="仿宋" w:eastAsia="仿宋" w:hAnsi="仿宋" w:cs="仿宋" w:hint="eastAsia"/>
                <w:sz w:val="24"/>
                <w:szCs w:val="24"/>
              </w:rPr>
              <w:t>.</w:t>
            </w:r>
            <w:r>
              <w:rPr>
                <w:rFonts w:ascii="仿宋" w:eastAsia="仿宋" w:hAnsi="仿宋" w:cs="仿宋" w:hint="eastAsia"/>
                <w:sz w:val="24"/>
                <w:szCs w:val="24"/>
              </w:rPr>
              <w:t>新时期西藏扶贫指标及标准探讨</w:t>
            </w:r>
            <w:r>
              <w:rPr>
                <w:rFonts w:ascii="仿宋" w:eastAsia="仿宋" w:hAnsi="仿宋" w:cs="仿宋" w:hint="eastAsia"/>
                <w:sz w:val="24"/>
                <w:szCs w:val="24"/>
              </w:rPr>
              <w:t>[J].</w:t>
            </w:r>
            <w:r>
              <w:rPr>
                <w:rFonts w:ascii="仿宋" w:eastAsia="仿宋" w:hAnsi="仿宋" w:cs="仿宋" w:hint="eastAsia"/>
                <w:sz w:val="24"/>
                <w:szCs w:val="24"/>
              </w:rPr>
              <w:t>西藏科技</w:t>
            </w:r>
            <w:r>
              <w:rPr>
                <w:rFonts w:ascii="仿宋" w:eastAsia="仿宋" w:hAnsi="仿宋" w:cs="仿宋" w:hint="eastAsia"/>
                <w:sz w:val="24"/>
                <w:szCs w:val="24"/>
              </w:rPr>
              <w:t>,2006(6):10-14</w:t>
            </w:r>
            <w:r>
              <w:rPr>
                <w:rFonts w:ascii="仿宋" w:eastAsia="仿宋" w:hAnsi="仿宋" w:cs="仿宋" w:hint="eastAsia"/>
                <w:sz w:val="24"/>
                <w:szCs w:val="24"/>
              </w:rPr>
              <w:t>.</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t>[26]</w:t>
            </w:r>
            <w:r>
              <w:rPr>
                <w:rFonts w:ascii="仿宋" w:eastAsia="仿宋" w:hAnsi="仿宋" w:cs="仿宋" w:hint="eastAsia"/>
                <w:sz w:val="24"/>
                <w:szCs w:val="24"/>
              </w:rPr>
              <w:t>朱乾宇</w:t>
            </w:r>
            <w:r>
              <w:rPr>
                <w:rFonts w:ascii="仿宋" w:eastAsia="仿宋" w:hAnsi="仿宋" w:cs="仿宋" w:hint="eastAsia"/>
                <w:sz w:val="24"/>
                <w:szCs w:val="24"/>
              </w:rPr>
              <w:t>.</w:t>
            </w:r>
            <w:r>
              <w:rPr>
                <w:rFonts w:ascii="仿宋" w:eastAsia="仿宋" w:hAnsi="仿宋" w:cs="仿宋" w:hint="eastAsia"/>
                <w:sz w:val="24"/>
                <w:szCs w:val="24"/>
              </w:rPr>
              <w:t>政府扶贫资金投入方式与</w:t>
            </w:r>
            <w:r>
              <w:rPr>
                <w:rFonts w:ascii="仿宋" w:eastAsia="仿宋" w:hAnsi="仿宋" w:cs="仿宋" w:hint="eastAsia"/>
                <w:sz w:val="24"/>
                <w:szCs w:val="24"/>
              </w:rPr>
              <w:t>扶贫绩效的多元化回归</w:t>
            </w:r>
            <w:r>
              <w:rPr>
                <w:rFonts w:ascii="仿宋" w:eastAsia="仿宋" w:hAnsi="仿宋" w:cs="仿宋" w:hint="eastAsia"/>
                <w:sz w:val="24"/>
                <w:szCs w:val="24"/>
              </w:rPr>
              <w:t>[J].</w:t>
            </w:r>
            <w:r>
              <w:rPr>
                <w:rFonts w:ascii="仿宋" w:eastAsia="仿宋" w:hAnsi="仿宋" w:cs="仿宋" w:hint="eastAsia"/>
                <w:sz w:val="24"/>
                <w:szCs w:val="24"/>
              </w:rPr>
              <w:t>中央财经大学学报</w:t>
            </w:r>
            <w:r>
              <w:rPr>
                <w:rFonts w:ascii="仿宋" w:eastAsia="仿宋" w:hAnsi="仿宋" w:cs="仿宋" w:hint="eastAsia"/>
                <w:sz w:val="24"/>
                <w:szCs w:val="24"/>
              </w:rPr>
              <w:t>,2004(7):11-15</w:t>
            </w:r>
          </w:p>
          <w:p w:rsidR="00797907" w:rsidRDefault="003F1663">
            <w:pPr>
              <w:widowControl w:val="0"/>
              <w:adjustRightInd/>
              <w:snapToGrid/>
              <w:spacing w:after="0" w:line="380" w:lineRule="exact"/>
              <w:jc w:val="both"/>
              <w:rPr>
                <w:rFonts w:ascii="仿宋" w:eastAsia="仿宋" w:hAnsi="仿宋" w:cs="仿宋"/>
                <w:sz w:val="24"/>
                <w:szCs w:val="24"/>
              </w:rPr>
            </w:pPr>
            <w:r>
              <w:rPr>
                <w:rFonts w:ascii="仿宋" w:eastAsia="仿宋" w:hAnsi="仿宋" w:cs="仿宋" w:hint="eastAsia"/>
                <w:sz w:val="24"/>
                <w:szCs w:val="24"/>
              </w:rPr>
              <w:t>[27]</w:t>
            </w:r>
            <w:r>
              <w:rPr>
                <w:rFonts w:ascii="仿宋" w:eastAsia="仿宋" w:hAnsi="仿宋" w:cs="仿宋" w:hint="eastAsia"/>
                <w:sz w:val="24"/>
                <w:szCs w:val="24"/>
              </w:rPr>
              <w:t>赵广岩</w:t>
            </w:r>
            <w:r>
              <w:rPr>
                <w:rFonts w:ascii="仿宋" w:eastAsia="仿宋" w:hAnsi="仿宋" w:cs="仿宋" w:hint="eastAsia"/>
                <w:sz w:val="24"/>
                <w:szCs w:val="24"/>
              </w:rPr>
              <w:t>.</w:t>
            </w:r>
            <w:r>
              <w:rPr>
                <w:rFonts w:ascii="仿宋" w:eastAsia="仿宋" w:hAnsi="仿宋" w:cs="仿宋" w:hint="eastAsia"/>
                <w:sz w:val="24"/>
                <w:szCs w:val="24"/>
              </w:rPr>
              <w:t>基于</w:t>
            </w:r>
            <w:r>
              <w:rPr>
                <w:rFonts w:ascii="仿宋" w:eastAsia="仿宋" w:hAnsi="仿宋" w:cs="仿宋" w:hint="eastAsia"/>
                <w:sz w:val="24"/>
                <w:szCs w:val="24"/>
              </w:rPr>
              <w:t>DEA</w:t>
            </w:r>
            <w:r>
              <w:rPr>
                <w:rFonts w:ascii="仿宋" w:eastAsia="仿宋" w:hAnsi="仿宋" w:cs="仿宋" w:hint="eastAsia"/>
                <w:sz w:val="24"/>
                <w:szCs w:val="24"/>
              </w:rPr>
              <w:t>的江西省农村扶贫监测评价</w:t>
            </w:r>
            <w:r>
              <w:rPr>
                <w:rFonts w:ascii="仿宋" w:eastAsia="仿宋" w:hAnsi="仿宋" w:cs="仿宋" w:hint="eastAsia"/>
                <w:sz w:val="24"/>
                <w:szCs w:val="24"/>
              </w:rPr>
              <w:t>[J].</w:t>
            </w:r>
            <w:r>
              <w:rPr>
                <w:rFonts w:ascii="仿宋" w:eastAsia="仿宋" w:hAnsi="仿宋" w:cs="仿宋" w:hint="eastAsia"/>
                <w:sz w:val="24"/>
                <w:szCs w:val="24"/>
              </w:rPr>
              <w:t>统计教育</w:t>
            </w:r>
            <w:r>
              <w:rPr>
                <w:rFonts w:ascii="仿宋" w:eastAsia="仿宋" w:hAnsi="仿宋" w:cs="仿宋" w:hint="eastAsia"/>
                <w:sz w:val="24"/>
                <w:szCs w:val="24"/>
              </w:rPr>
              <w:t>,2008(2):50-52</w:t>
            </w:r>
          </w:p>
          <w:p w:rsidR="00797907" w:rsidRDefault="003F1663">
            <w:pPr>
              <w:widowControl w:val="0"/>
              <w:adjustRightInd/>
              <w:snapToGrid/>
              <w:spacing w:after="0" w:line="380" w:lineRule="exact"/>
              <w:ind w:left="480" w:hangingChars="200" w:hanging="480"/>
              <w:jc w:val="both"/>
              <w:rPr>
                <w:rFonts w:ascii="仿宋" w:eastAsia="仿宋" w:hAnsi="仿宋" w:cs="仿宋"/>
                <w:sz w:val="24"/>
                <w:szCs w:val="24"/>
              </w:rPr>
            </w:pPr>
            <w:r>
              <w:rPr>
                <w:rFonts w:ascii="仿宋" w:eastAsia="仿宋" w:hAnsi="仿宋" w:cs="仿宋" w:hint="eastAsia"/>
                <w:sz w:val="24"/>
                <w:szCs w:val="24"/>
              </w:rPr>
              <w:t>[28]</w:t>
            </w:r>
            <w:r>
              <w:rPr>
                <w:rFonts w:ascii="仿宋" w:eastAsia="仿宋" w:hAnsi="仿宋" w:cs="仿宋" w:hint="eastAsia"/>
                <w:sz w:val="24"/>
                <w:szCs w:val="24"/>
              </w:rPr>
              <w:t>陈小丽</w:t>
            </w:r>
            <w:r>
              <w:rPr>
                <w:rFonts w:ascii="仿宋" w:eastAsia="仿宋" w:hAnsi="仿宋" w:cs="仿宋" w:hint="eastAsia"/>
                <w:sz w:val="24"/>
                <w:szCs w:val="24"/>
              </w:rPr>
              <w:t xml:space="preserve">. </w:t>
            </w:r>
            <w:r>
              <w:rPr>
                <w:rFonts w:ascii="仿宋" w:eastAsia="仿宋" w:hAnsi="仿宋" w:cs="仿宋" w:hint="eastAsia"/>
                <w:sz w:val="24"/>
                <w:szCs w:val="24"/>
              </w:rPr>
              <w:t>基于多层次分析法的湖北民族地区扶贫绩效评价</w:t>
            </w:r>
            <w:r>
              <w:rPr>
                <w:rFonts w:ascii="仿宋" w:eastAsia="仿宋" w:hAnsi="仿宋" w:cs="仿宋" w:hint="eastAsia"/>
                <w:sz w:val="24"/>
                <w:szCs w:val="24"/>
              </w:rPr>
              <w:t>[J].</w:t>
            </w:r>
            <w:r>
              <w:rPr>
                <w:rFonts w:ascii="仿宋" w:eastAsia="仿宋" w:hAnsi="仿宋" w:cs="仿宋" w:hint="eastAsia"/>
                <w:sz w:val="24"/>
                <w:szCs w:val="24"/>
              </w:rPr>
              <w:t>中南民族大学学报（人文社会科学版），</w:t>
            </w:r>
            <w:r>
              <w:rPr>
                <w:rFonts w:ascii="仿宋" w:eastAsia="仿宋" w:hAnsi="仿宋" w:cs="仿宋" w:hint="eastAsia"/>
                <w:sz w:val="24"/>
                <w:szCs w:val="24"/>
              </w:rPr>
              <w:t>2015</w:t>
            </w:r>
            <w:r>
              <w:rPr>
                <w:rFonts w:ascii="仿宋" w:eastAsia="仿宋" w:hAnsi="仿宋" w:cs="仿宋" w:hint="eastAsia"/>
                <w:sz w:val="24"/>
                <w:szCs w:val="24"/>
              </w:rPr>
              <w:t>（</w:t>
            </w:r>
            <w:r>
              <w:rPr>
                <w:rFonts w:ascii="仿宋" w:eastAsia="仿宋" w:hAnsi="仿宋" w:cs="仿宋" w:hint="eastAsia"/>
                <w:sz w:val="24"/>
                <w:szCs w:val="24"/>
              </w:rPr>
              <w:t>05</w:t>
            </w:r>
            <w:r>
              <w:rPr>
                <w:rFonts w:ascii="仿宋" w:eastAsia="仿宋" w:hAnsi="仿宋" w:cs="仿宋" w:hint="eastAsia"/>
                <w:sz w:val="24"/>
                <w:szCs w:val="24"/>
              </w:rPr>
              <w:t>）：</w:t>
            </w:r>
            <w:r>
              <w:rPr>
                <w:rFonts w:ascii="仿宋" w:eastAsia="仿宋" w:hAnsi="仿宋" w:cs="仿宋" w:hint="eastAsia"/>
                <w:sz w:val="24"/>
                <w:szCs w:val="24"/>
              </w:rPr>
              <w:t>76-81.</w:t>
            </w:r>
          </w:p>
          <w:p w:rsidR="00797907" w:rsidRDefault="003F1663">
            <w:pPr>
              <w:spacing w:after="0" w:line="380" w:lineRule="exact"/>
              <w:ind w:left="480" w:hangingChars="200" w:hanging="480"/>
              <w:rPr>
                <w:rFonts w:ascii="仿宋" w:eastAsia="仿宋" w:hAnsi="仿宋" w:cs="仿宋"/>
                <w:sz w:val="24"/>
                <w:szCs w:val="24"/>
              </w:rPr>
            </w:pPr>
            <w:r>
              <w:rPr>
                <w:rFonts w:ascii="仿宋" w:eastAsia="仿宋" w:hAnsi="仿宋" w:cs="仿宋" w:hint="eastAsia"/>
                <w:sz w:val="24"/>
                <w:szCs w:val="24"/>
              </w:rPr>
              <w:t>[29]</w:t>
            </w:r>
            <w:r>
              <w:rPr>
                <w:rFonts w:ascii="仿宋" w:eastAsia="仿宋" w:hAnsi="仿宋" w:cs="仿宋" w:hint="eastAsia"/>
                <w:sz w:val="24"/>
                <w:szCs w:val="24"/>
              </w:rPr>
              <w:t>世界银行</w:t>
            </w:r>
            <w:r>
              <w:rPr>
                <w:rFonts w:ascii="仿宋" w:eastAsia="仿宋" w:hAnsi="仿宋" w:cs="仿宋" w:hint="eastAsia"/>
                <w:sz w:val="24"/>
                <w:szCs w:val="24"/>
              </w:rPr>
              <w:t>.</w:t>
            </w:r>
            <w:r>
              <w:rPr>
                <w:rFonts w:ascii="仿宋" w:eastAsia="仿宋" w:hAnsi="仿宋" w:cs="仿宋" w:hint="eastAsia"/>
                <w:sz w:val="24"/>
                <w:szCs w:val="24"/>
              </w:rPr>
              <w:t>世界银行国别报告——中国战胜农村贫困</w:t>
            </w:r>
            <w:r>
              <w:rPr>
                <w:rFonts w:ascii="仿宋" w:eastAsia="仿宋" w:hAnsi="仿宋" w:cs="仿宋" w:hint="eastAsia"/>
                <w:sz w:val="24"/>
                <w:szCs w:val="24"/>
              </w:rPr>
              <w:t xml:space="preserve">[M]. </w:t>
            </w:r>
            <w:r>
              <w:rPr>
                <w:rFonts w:ascii="仿宋" w:eastAsia="仿宋" w:hAnsi="仿宋" w:cs="仿宋" w:hint="eastAsia"/>
                <w:sz w:val="24"/>
                <w:szCs w:val="24"/>
              </w:rPr>
              <w:t>北京，中国财政经济出版社</w:t>
            </w:r>
            <w:r>
              <w:rPr>
                <w:rFonts w:ascii="仿宋" w:eastAsia="仿宋" w:hAnsi="仿宋" w:cs="仿宋" w:hint="eastAsia"/>
                <w:sz w:val="24"/>
                <w:szCs w:val="24"/>
              </w:rPr>
              <w:t>,2000.</w:t>
            </w:r>
          </w:p>
          <w:p w:rsidR="00797907" w:rsidRDefault="003F1663">
            <w:pPr>
              <w:spacing w:after="0" w:line="380" w:lineRule="exact"/>
              <w:rPr>
                <w:rFonts w:ascii="仿宋" w:eastAsia="仿宋" w:hAnsi="仿宋" w:cs="仿宋"/>
                <w:sz w:val="24"/>
                <w:szCs w:val="24"/>
              </w:rPr>
            </w:pPr>
            <w:r>
              <w:rPr>
                <w:rFonts w:ascii="仿宋" w:eastAsia="仿宋" w:hAnsi="仿宋" w:cs="仿宋" w:hint="eastAsia"/>
                <w:sz w:val="24"/>
                <w:szCs w:val="24"/>
              </w:rPr>
              <w:t>[30]</w:t>
            </w:r>
            <w:r>
              <w:rPr>
                <w:rFonts w:ascii="仿宋" w:eastAsia="仿宋" w:hAnsi="仿宋" w:cs="仿宋" w:hint="eastAsia"/>
                <w:sz w:val="24"/>
                <w:szCs w:val="24"/>
              </w:rPr>
              <w:t>阎坤，于树一</w:t>
            </w:r>
            <w:r>
              <w:rPr>
                <w:rFonts w:ascii="仿宋" w:eastAsia="仿宋" w:hAnsi="仿宋" w:cs="仿宋" w:hint="eastAsia"/>
                <w:sz w:val="24"/>
                <w:szCs w:val="24"/>
              </w:rPr>
              <w:t>.</w:t>
            </w:r>
            <w:r>
              <w:rPr>
                <w:rFonts w:ascii="仿宋" w:eastAsia="仿宋" w:hAnsi="仿宋" w:cs="仿宋" w:hint="eastAsia"/>
                <w:sz w:val="24"/>
                <w:szCs w:val="24"/>
              </w:rPr>
              <w:t>公共财政减贫的理论分析与政策思路</w:t>
            </w:r>
            <w:r>
              <w:rPr>
                <w:rFonts w:ascii="仿宋" w:eastAsia="仿宋" w:hAnsi="仿宋" w:cs="仿宋" w:hint="eastAsia"/>
                <w:sz w:val="24"/>
                <w:szCs w:val="24"/>
              </w:rPr>
              <w:t>[J].</w:t>
            </w:r>
            <w:r>
              <w:rPr>
                <w:rFonts w:ascii="仿宋" w:eastAsia="仿宋" w:hAnsi="仿宋" w:cs="仿宋" w:hint="eastAsia"/>
                <w:sz w:val="24"/>
                <w:szCs w:val="24"/>
              </w:rPr>
              <w:t>财贸经济</w:t>
            </w:r>
            <w:r>
              <w:rPr>
                <w:rFonts w:ascii="仿宋" w:eastAsia="仿宋" w:hAnsi="仿宋" w:cs="仿宋" w:hint="eastAsia"/>
                <w:sz w:val="24"/>
                <w:szCs w:val="24"/>
              </w:rPr>
              <w:t>,2008(4):61-67</w:t>
            </w:r>
          </w:p>
          <w:p w:rsidR="00797907" w:rsidRDefault="003F1663">
            <w:pPr>
              <w:spacing w:after="0" w:line="380" w:lineRule="exac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1]</w:t>
            </w:r>
            <w:r>
              <w:rPr>
                <w:rFonts w:ascii="仿宋" w:eastAsia="仿宋" w:hAnsi="仿宋" w:cs="仿宋" w:hint="eastAsia"/>
                <w:sz w:val="24"/>
                <w:szCs w:val="24"/>
              </w:rPr>
              <w:t>杜琼</w:t>
            </w:r>
            <w:r>
              <w:rPr>
                <w:rFonts w:ascii="仿宋" w:eastAsia="仿宋" w:hAnsi="仿宋" w:cs="仿宋" w:hint="eastAsia"/>
                <w:sz w:val="24"/>
                <w:szCs w:val="24"/>
              </w:rPr>
              <w:t>.</w:t>
            </w:r>
            <w:r>
              <w:rPr>
                <w:rFonts w:ascii="仿宋" w:eastAsia="仿宋" w:hAnsi="仿宋" w:cs="仿宋" w:hint="eastAsia"/>
                <w:sz w:val="24"/>
                <w:szCs w:val="24"/>
              </w:rPr>
              <w:t>关于提高扶贫资金使用效益的思考</w:t>
            </w:r>
            <w:r>
              <w:rPr>
                <w:rFonts w:ascii="仿宋" w:eastAsia="仿宋" w:hAnsi="仿宋" w:cs="仿宋" w:hint="eastAsia"/>
                <w:sz w:val="24"/>
                <w:szCs w:val="24"/>
              </w:rPr>
              <w:t>[J].</w:t>
            </w:r>
            <w:r>
              <w:rPr>
                <w:rFonts w:ascii="仿宋" w:eastAsia="仿宋" w:hAnsi="仿宋" w:cs="仿宋" w:hint="eastAsia"/>
                <w:sz w:val="24"/>
                <w:szCs w:val="24"/>
              </w:rPr>
              <w:t>创造</w:t>
            </w:r>
            <w:r>
              <w:rPr>
                <w:rFonts w:ascii="仿宋" w:eastAsia="仿宋" w:hAnsi="仿宋" w:cs="仿宋" w:hint="eastAsia"/>
                <w:sz w:val="24"/>
                <w:szCs w:val="24"/>
              </w:rPr>
              <w:t>,1998(4):40-41</w:t>
            </w:r>
          </w:p>
          <w:p w:rsidR="00797907" w:rsidRDefault="003F1663">
            <w:pPr>
              <w:spacing w:after="0" w:line="380" w:lineRule="exact"/>
              <w:rPr>
                <w:rFonts w:ascii="仿宋" w:eastAsia="仿宋" w:hAnsi="仿宋" w:cs="仿宋"/>
                <w:sz w:val="24"/>
                <w:szCs w:val="24"/>
              </w:rPr>
            </w:pPr>
            <w:r>
              <w:rPr>
                <w:rFonts w:ascii="仿宋" w:eastAsia="仿宋" w:hAnsi="仿宋" w:cs="仿宋" w:hint="eastAsia"/>
                <w:sz w:val="24"/>
                <w:szCs w:val="24"/>
              </w:rPr>
              <w:t>[32]</w:t>
            </w:r>
            <w:r>
              <w:rPr>
                <w:rFonts w:ascii="仿宋" w:eastAsia="仿宋" w:hAnsi="仿宋" w:cs="仿宋" w:hint="eastAsia"/>
                <w:sz w:val="24"/>
                <w:szCs w:val="24"/>
              </w:rPr>
              <w:t>刘宏伟</w:t>
            </w:r>
            <w:r>
              <w:rPr>
                <w:rFonts w:ascii="仿宋" w:eastAsia="仿宋" w:hAnsi="仿宋" w:cs="仿宋" w:hint="eastAsia"/>
                <w:sz w:val="24"/>
                <w:szCs w:val="24"/>
              </w:rPr>
              <w:t>.</w:t>
            </w:r>
            <w:r>
              <w:rPr>
                <w:rFonts w:ascii="仿宋" w:eastAsia="仿宋" w:hAnsi="仿宋" w:cs="仿宋" w:hint="eastAsia"/>
                <w:sz w:val="24"/>
                <w:szCs w:val="24"/>
              </w:rPr>
              <w:t>当前扶贫资金使用存在问题及改革建议</w:t>
            </w:r>
            <w:r>
              <w:rPr>
                <w:rFonts w:ascii="仿宋" w:eastAsia="仿宋" w:hAnsi="仿宋" w:cs="仿宋" w:hint="eastAsia"/>
                <w:sz w:val="24"/>
                <w:szCs w:val="24"/>
              </w:rPr>
              <w:t>[J].</w:t>
            </w:r>
            <w:r>
              <w:rPr>
                <w:rFonts w:ascii="仿宋" w:eastAsia="仿宋" w:hAnsi="仿宋" w:cs="仿宋" w:hint="eastAsia"/>
                <w:sz w:val="24"/>
                <w:szCs w:val="24"/>
              </w:rPr>
              <w:t>四川财政</w:t>
            </w:r>
            <w:r>
              <w:rPr>
                <w:rFonts w:ascii="仿宋" w:eastAsia="仿宋" w:hAnsi="仿宋" w:cs="仿宋" w:hint="eastAsia"/>
                <w:sz w:val="24"/>
                <w:szCs w:val="24"/>
              </w:rPr>
              <w:t>,2001(12)26-27</w:t>
            </w:r>
          </w:p>
          <w:p w:rsidR="00797907" w:rsidRDefault="003F1663">
            <w:pPr>
              <w:spacing w:after="0" w:line="380" w:lineRule="exact"/>
              <w:rPr>
                <w:rFonts w:ascii="仿宋" w:eastAsia="仿宋" w:hAnsi="仿宋" w:cs="仿宋"/>
                <w:sz w:val="24"/>
                <w:szCs w:val="24"/>
              </w:rPr>
            </w:pPr>
            <w:r>
              <w:rPr>
                <w:rFonts w:ascii="仿宋" w:eastAsia="仿宋" w:hAnsi="仿宋" w:cs="仿宋" w:hint="eastAsia"/>
                <w:sz w:val="24"/>
                <w:szCs w:val="24"/>
              </w:rPr>
              <w:t>[33]</w:t>
            </w:r>
            <w:r>
              <w:rPr>
                <w:rFonts w:ascii="仿宋" w:eastAsia="仿宋" w:hAnsi="仿宋" w:cs="仿宋" w:hint="eastAsia"/>
                <w:sz w:val="24"/>
                <w:szCs w:val="24"/>
              </w:rPr>
              <w:t>翟振芳</w:t>
            </w:r>
            <w:r>
              <w:rPr>
                <w:rFonts w:ascii="仿宋" w:eastAsia="仿宋" w:hAnsi="仿宋" w:cs="仿宋" w:hint="eastAsia"/>
                <w:sz w:val="24"/>
                <w:szCs w:val="24"/>
              </w:rPr>
              <w:t>.</w:t>
            </w:r>
            <w:r>
              <w:rPr>
                <w:rFonts w:ascii="仿宋" w:eastAsia="仿宋" w:hAnsi="仿宋" w:cs="仿宋" w:hint="eastAsia"/>
                <w:sz w:val="24"/>
                <w:szCs w:val="24"/>
              </w:rPr>
              <w:t>我国农村扶贫瞄准机制研究</w:t>
            </w:r>
            <w:r>
              <w:rPr>
                <w:rFonts w:ascii="仿宋" w:eastAsia="仿宋" w:hAnsi="仿宋" w:cs="仿宋" w:hint="eastAsia"/>
                <w:sz w:val="24"/>
                <w:szCs w:val="24"/>
              </w:rPr>
              <w:t>[D].</w:t>
            </w:r>
            <w:r>
              <w:rPr>
                <w:rFonts w:ascii="仿宋" w:eastAsia="仿宋" w:hAnsi="仿宋" w:cs="仿宋" w:hint="eastAsia"/>
                <w:sz w:val="24"/>
                <w:szCs w:val="24"/>
              </w:rPr>
              <w:t>东北大学</w:t>
            </w:r>
            <w:r>
              <w:rPr>
                <w:rFonts w:ascii="仿宋" w:eastAsia="仿宋" w:hAnsi="仿宋" w:cs="仿宋" w:hint="eastAsia"/>
                <w:sz w:val="24"/>
                <w:szCs w:val="24"/>
              </w:rPr>
              <w:t>,2008.</w:t>
            </w:r>
          </w:p>
          <w:p w:rsidR="00797907" w:rsidRDefault="003F1663">
            <w:pPr>
              <w:spacing w:after="0" w:line="380" w:lineRule="exact"/>
              <w:rPr>
                <w:rFonts w:ascii="仿宋" w:eastAsia="仿宋" w:hAnsi="仿宋" w:cs="仿宋"/>
                <w:sz w:val="24"/>
                <w:szCs w:val="24"/>
              </w:rPr>
            </w:pPr>
            <w:r>
              <w:rPr>
                <w:rFonts w:ascii="仿宋" w:eastAsia="仿宋" w:hAnsi="仿宋" w:cs="仿宋" w:hint="eastAsia"/>
                <w:sz w:val="24"/>
                <w:szCs w:val="24"/>
              </w:rPr>
              <w:t>[34]</w:t>
            </w:r>
            <w:r>
              <w:rPr>
                <w:rFonts w:ascii="仿宋" w:eastAsia="仿宋" w:hAnsi="仿宋" w:cs="仿宋" w:hint="eastAsia"/>
                <w:sz w:val="24"/>
                <w:szCs w:val="24"/>
              </w:rPr>
              <w:t>陈准</w:t>
            </w:r>
            <w:r>
              <w:rPr>
                <w:rFonts w:ascii="仿宋" w:eastAsia="仿宋" w:hAnsi="仿宋" w:cs="仿宋" w:hint="eastAsia"/>
                <w:sz w:val="24"/>
                <w:szCs w:val="24"/>
              </w:rPr>
              <w:t>.</w:t>
            </w:r>
            <w:r>
              <w:rPr>
                <w:rFonts w:ascii="仿宋" w:eastAsia="仿宋" w:hAnsi="仿宋" w:cs="仿宋" w:hint="eastAsia"/>
                <w:sz w:val="24"/>
                <w:szCs w:val="24"/>
              </w:rPr>
              <w:t>信息不对称视角下的农村贫困对象瞄准研究</w:t>
            </w:r>
            <w:r>
              <w:rPr>
                <w:rFonts w:ascii="仿宋" w:eastAsia="仿宋" w:hAnsi="仿宋" w:cs="仿宋" w:hint="eastAsia"/>
                <w:sz w:val="24"/>
                <w:szCs w:val="24"/>
              </w:rPr>
              <w:t>[D].</w:t>
            </w:r>
            <w:r>
              <w:rPr>
                <w:rFonts w:ascii="仿宋" w:eastAsia="仿宋" w:hAnsi="仿宋" w:cs="仿宋" w:hint="eastAsia"/>
                <w:sz w:val="24"/>
                <w:szCs w:val="24"/>
              </w:rPr>
              <w:t>湖南农业大学</w:t>
            </w:r>
            <w:r>
              <w:rPr>
                <w:rFonts w:ascii="仿宋" w:eastAsia="仿宋" w:hAnsi="仿宋" w:cs="仿宋" w:hint="eastAsia"/>
                <w:sz w:val="24"/>
                <w:szCs w:val="24"/>
              </w:rPr>
              <w:t>,2011.</w:t>
            </w:r>
          </w:p>
          <w:p w:rsidR="00797907" w:rsidRDefault="003F1663">
            <w:pPr>
              <w:spacing w:after="0" w:line="380" w:lineRule="exact"/>
              <w:rPr>
                <w:rFonts w:ascii="仿宋" w:eastAsia="仿宋" w:hAnsi="仿宋" w:cs="仿宋"/>
                <w:sz w:val="24"/>
                <w:szCs w:val="24"/>
              </w:rPr>
            </w:pPr>
            <w:r>
              <w:rPr>
                <w:rFonts w:ascii="仿宋" w:eastAsia="仿宋" w:hAnsi="仿宋" w:cs="仿宋" w:hint="eastAsia"/>
                <w:sz w:val="24"/>
                <w:szCs w:val="24"/>
              </w:rPr>
              <w:t>[35]</w:t>
            </w:r>
            <w:r>
              <w:rPr>
                <w:rFonts w:ascii="仿宋" w:eastAsia="仿宋" w:hAnsi="仿宋" w:cs="仿宋" w:hint="eastAsia"/>
                <w:sz w:val="24"/>
                <w:szCs w:val="24"/>
              </w:rPr>
              <w:t>马费成</w:t>
            </w:r>
            <w:r>
              <w:rPr>
                <w:rFonts w:ascii="仿宋" w:eastAsia="仿宋" w:hAnsi="仿宋" w:cs="仿宋" w:hint="eastAsia"/>
                <w:sz w:val="24"/>
                <w:szCs w:val="24"/>
              </w:rPr>
              <w:t>.</w:t>
            </w:r>
            <w:r>
              <w:rPr>
                <w:rFonts w:ascii="仿宋" w:eastAsia="仿宋" w:hAnsi="仿宋" w:cs="仿宋" w:hint="eastAsia"/>
                <w:sz w:val="24"/>
                <w:szCs w:val="24"/>
              </w:rPr>
              <w:t>信息经济学</w:t>
            </w:r>
            <w:r>
              <w:rPr>
                <w:rFonts w:ascii="仿宋" w:eastAsia="仿宋" w:hAnsi="仿宋" w:cs="仿宋" w:hint="eastAsia"/>
                <w:sz w:val="24"/>
                <w:szCs w:val="24"/>
              </w:rPr>
              <w:t>[M].</w:t>
            </w:r>
            <w:r>
              <w:rPr>
                <w:rFonts w:ascii="仿宋" w:eastAsia="仿宋" w:hAnsi="仿宋" w:cs="仿宋" w:hint="eastAsia"/>
                <w:sz w:val="24"/>
                <w:szCs w:val="24"/>
              </w:rPr>
              <w:t>武汉：武汉大学出版社</w:t>
            </w:r>
            <w:r>
              <w:rPr>
                <w:rFonts w:ascii="仿宋" w:eastAsia="仿宋" w:hAnsi="仿宋" w:cs="仿宋" w:hint="eastAsia"/>
                <w:sz w:val="24"/>
                <w:szCs w:val="24"/>
              </w:rPr>
              <w:t xml:space="preserve">,1996. </w:t>
            </w:r>
          </w:p>
          <w:p w:rsidR="00797907" w:rsidRDefault="003F1663">
            <w:pPr>
              <w:spacing w:after="0" w:line="380" w:lineRule="exact"/>
              <w:rPr>
                <w:rFonts w:ascii="仿宋" w:eastAsia="仿宋" w:hAnsi="仿宋" w:cs="仿宋"/>
                <w:sz w:val="24"/>
                <w:szCs w:val="24"/>
              </w:rPr>
            </w:pPr>
            <w:r>
              <w:rPr>
                <w:rFonts w:ascii="仿宋" w:eastAsia="仿宋" w:hAnsi="仿宋" w:cs="仿宋" w:hint="eastAsia"/>
                <w:sz w:val="24"/>
                <w:szCs w:val="24"/>
              </w:rPr>
              <w:t>[36]</w:t>
            </w:r>
            <w:r>
              <w:rPr>
                <w:rFonts w:ascii="仿宋" w:eastAsia="仿宋" w:hAnsi="仿宋" w:cs="仿宋" w:hint="eastAsia"/>
                <w:sz w:val="24"/>
                <w:szCs w:val="24"/>
              </w:rPr>
              <w:t>乌家培</w:t>
            </w:r>
            <w:r>
              <w:rPr>
                <w:rFonts w:ascii="仿宋" w:eastAsia="仿宋" w:hAnsi="仿宋" w:cs="仿宋" w:hint="eastAsia"/>
                <w:sz w:val="24"/>
                <w:szCs w:val="24"/>
              </w:rPr>
              <w:t>.</w:t>
            </w:r>
            <w:r>
              <w:rPr>
                <w:rFonts w:ascii="仿宋" w:eastAsia="仿宋" w:hAnsi="仿宋" w:cs="仿宋" w:hint="eastAsia"/>
                <w:sz w:val="24"/>
                <w:szCs w:val="24"/>
              </w:rPr>
              <w:t>信息经济学若干问题</w:t>
            </w:r>
            <w:r>
              <w:rPr>
                <w:rFonts w:ascii="仿宋" w:eastAsia="仿宋" w:hAnsi="仿宋" w:cs="仿宋" w:hint="eastAsia"/>
                <w:sz w:val="24"/>
                <w:szCs w:val="24"/>
              </w:rPr>
              <w:t>[J].</w:t>
            </w:r>
            <w:r>
              <w:rPr>
                <w:rFonts w:ascii="仿宋" w:eastAsia="仿宋" w:hAnsi="仿宋" w:cs="仿宋" w:hint="eastAsia"/>
                <w:sz w:val="24"/>
                <w:szCs w:val="24"/>
              </w:rPr>
              <w:t>华侨大学学报</w:t>
            </w:r>
            <w:r>
              <w:rPr>
                <w:rFonts w:ascii="仿宋" w:eastAsia="仿宋" w:hAnsi="仿宋" w:cs="仿宋" w:hint="eastAsia"/>
                <w:sz w:val="24"/>
                <w:szCs w:val="24"/>
              </w:rPr>
              <w:t>(</w:t>
            </w:r>
            <w:r>
              <w:rPr>
                <w:rFonts w:ascii="仿宋" w:eastAsia="仿宋" w:hAnsi="仿宋" w:cs="仿宋" w:hint="eastAsia"/>
                <w:sz w:val="24"/>
                <w:szCs w:val="24"/>
              </w:rPr>
              <w:t>哲学社会科学版</w:t>
            </w:r>
            <w:r>
              <w:rPr>
                <w:rFonts w:ascii="仿宋" w:eastAsia="仿宋" w:hAnsi="仿宋" w:cs="仿宋" w:hint="eastAsia"/>
                <w:sz w:val="24"/>
                <w:szCs w:val="24"/>
              </w:rPr>
              <w:t>),2002(2):5-14.</w:t>
            </w:r>
          </w:p>
          <w:p w:rsidR="00797907" w:rsidRDefault="003F1663">
            <w:pPr>
              <w:spacing w:after="0" w:line="380" w:lineRule="exact"/>
              <w:ind w:left="480" w:hangingChars="200" w:hanging="480"/>
              <w:rPr>
                <w:rFonts w:ascii="仿宋" w:eastAsia="仿宋" w:hAnsi="仿宋" w:cs="仿宋"/>
                <w:sz w:val="24"/>
                <w:szCs w:val="24"/>
              </w:rPr>
            </w:pPr>
            <w:r>
              <w:rPr>
                <w:rFonts w:ascii="仿宋" w:eastAsia="仿宋" w:hAnsi="仿宋" w:cs="仿宋" w:hint="eastAsia"/>
                <w:sz w:val="24"/>
                <w:szCs w:val="24"/>
              </w:rPr>
              <w:t xml:space="preserve">[37]Spence, Michael, 1973, </w:t>
            </w:r>
            <w:r>
              <w:rPr>
                <w:rFonts w:ascii="仿宋" w:eastAsia="仿宋" w:hAnsi="仿宋" w:cs="仿宋" w:hint="eastAsia"/>
                <w:sz w:val="24"/>
                <w:szCs w:val="24"/>
              </w:rPr>
              <w:t>“</w:t>
            </w:r>
            <w:r>
              <w:rPr>
                <w:rFonts w:ascii="仿宋" w:eastAsia="仿宋" w:hAnsi="仿宋" w:cs="仿宋" w:hint="eastAsia"/>
                <w:sz w:val="24"/>
                <w:szCs w:val="24"/>
              </w:rPr>
              <w:t xml:space="preserve">Job Market </w:t>
            </w:r>
            <w:proofErr w:type="spellStart"/>
            <w:r>
              <w:rPr>
                <w:rFonts w:ascii="仿宋" w:eastAsia="仿宋" w:hAnsi="仿宋" w:cs="仿宋" w:hint="eastAsia"/>
                <w:sz w:val="24"/>
                <w:szCs w:val="24"/>
              </w:rPr>
              <w:t>Signalling</w:t>
            </w:r>
            <w:proofErr w:type="spellEnd"/>
            <w:r>
              <w:rPr>
                <w:rFonts w:ascii="仿宋" w:eastAsia="仿宋" w:hAnsi="仿宋" w:cs="仿宋" w:hint="eastAsia"/>
                <w:sz w:val="24"/>
                <w:szCs w:val="24"/>
              </w:rPr>
              <w:t>”，</w:t>
            </w:r>
            <w:r>
              <w:rPr>
                <w:rFonts w:ascii="仿宋" w:eastAsia="仿宋" w:hAnsi="仿宋" w:cs="仿宋" w:hint="eastAsia"/>
                <w:sz w:val="24"/>
                <w:szCs w:val="24"/>
              </w:rPr>
              <w:t>Quarterly Journal of Economics,87: 355-374.</w:t>
            </w:r>
          </w:p>
          <w:p w:rsidR="00797907" w:rsidRDefault="003F1663">
            <w:pPr>
              <w:spacing w:after="0" w:line="380" w:lineRule="exact"/>
              <w:ind w:left="240" w:hangingChars="100" w:hanging="240"/>
              <w:rPr>
                <w:rFonts w:ascii="仿宋" w:eastAsia="仿宋" w:hAnsi="仿宋" w:cs="仿宋"/>
                <w:sz w:val="24"/>
                <w:szCs w:val="24"/>
              </w:rPr>
            </w:pPr>
            <w:r>
              <w:rPr>
                <w:rFonts w:ascii="仿宋" w:eastAsia="仿宋" w:hAnsi="仿宋" w:cs="仿宋" w:hint="eastAsia"/>
                <w:sz w:val="24"/>
                <w:szCs w:val="24"/>
              </w:rPr>
              <w:t xml:space="preserve">[38]Rothchild, Michael and Stiglitz, 1976, </w:t>
            </w:r>
            <w:r>
              <w:rPr>
                <w:rFonts w:ascii="仿宋" w:eastAsia="仿宋" w:hAnsi="仿宋" w:cs="仿宋" w:hint="eastAsia"/>
                <w:sz w:val="24"/>
                <w:szCs w:val="24"/>
              </w:rPr>
              <w:t>“</w:t>
            </w:r>
            <w:r>
              <w:rPr>
                <w:rFonts w:ascii="仿宋" w:eastAsia="仿宋" w:hAnsi="仿宋" w:cs="仿宋" w:hint="eastAsia"/>
                <w:sz w:val="24"/>
                <w:szCs w:val="24"/>
              </w:rPr>
              <w:t>Equilibrium in Competitive Insurance Market: An Essay on the Econo</w:t>
            </w:r>
            <w:r>
              <w:rPr>
                <w:rFonts w:ascii="仿宋" w:eastAsia="仿宋" w:hAnsi="仿宋" w:cs="仿宋" w:hint="eastAsia"/>
                <w:sz w:val="24"/>
                <w:szCs w:val="24"/>
              </w:rPr>
              <w:t>mics of Imperfect  Information</w:t>
            </w:r>
            <w:r>
              <w:rPr>
                <w:rFonts w:ascii="仿宋" w:eastAsia="仿宋" w:hAnsi="仿宋" w:cs="仿宋" w:hint="eastAsia"/>
                <w:sz w:val="24"/>
                <w:szCs w:val="24"/>
              </w:rPr>
              <w:t>”，</w:t>
            </w:r>
            <w:proofErr w:type="spellStart"/>
            <w:r>
              <w:rPr>
                <w:rFonts w:ascii="仿宋" w:eastAsia="仿宋" w:hAnsi="仿宋" w:cs="仿宋" w:hint="eastAsia"/>
                <w:sz w:val="24"/>
                <w:szCs w:val="24"/>
              </w:rPr>
              <w:t>Quartely</w:t>
            </w:r>
            <w:proofErr w:type="spellEnd"/>
            <w:r>
              <w:rPr>
                <w:rFonts w:ascii="仿宋" w:eastAsia="仿宋" w:hAnsi="仿宋" w:cs="仿宋" w:hint="eastAsia"/>
                <w:sz w:val="24"/>
                <w:szCs w:val="24"/>
              </w:rPr>
              <w:t xml:space="preserve"> Journal of Economics, 90: 629-649.</w:t>
            </w:r>
          </w:p>
          <w:p w:rsidR="00797907" w:rsidRDefault="003F1663">
            <w:pPr>
              <w:spacing w:after="0" w:line="380" w:lineRule="exact"/>
              <w:ind w:left="480" w:hangingChars="200" w:hanging="480"/>
              <w:rPr>
                <w:rFonts w:ascii="仿宋" w:eastAsia="仿宋" w:hAnsi="仿宋" w:cs="仿宋"/>
                <w:sz w:val="24"/>
                <w:szCs w:val="24"/>
              </w:rPr>
            </w:pPr>
            <w:r>
              <w:rPr>
                <w:rFonts w:ascii="仿宋" w:eastAsia="仿宋" w:hAnsi="仿宋" w:cs="仿宋" w:hint="eastAsia"/>
                <w:sz w:val="24"/>
                <w:szCs w:val="24"/>
              </w:rPr>
              <w:t>[39]</w:t>
            </w:r>
            <w:proofErr w:type="spellStart"/>
            <w:r>
              <w:rPr>
                <w:rFonts w:ascii="仿宋" w:eastAsia="仿宋" w:hAnsi="仿宋" w:cs="仿宋" w:hint="eastAsia"/>
                <w:sz w:val="24"/>
                <w:szCs w:val="24"/>
              </w:rPr>
              <w:t>Ghatak</w:t>
            </w:r>
            <w:proofErr w:type="spellEnd"/>
            <w:r>
              <w:rPr>
                <w:rFonts w:ascii="仿宋" w:eastAsia="仿宋" w:hAnsi="仿宋" w:cs="仿宋" w:hint="eastAsia"/>
                <w:sz w:val="24"/>
                <w:szCs w:val="24"/>
              </w:rPr>
              <w:t xml:space="preserve"> . Screening by the Company You Keep: Joint Liability Lending and the Peer Selection Effect[J].The Economic Journal, 2000: 601-631.</w:t>
            </w:r>
          </w:p>
          <w:p w:rsidR="00797907" w:rsidRDefault="003F1663">
            <w:pPr>
              <w:widowControl w:val="0"/>
              <w:adjustRightInd/>
              <w:snapToGrid/>
              <w:spacing w:after="0" w:line="380" w:lineRule="exact"/>
              <w:jc w:val="both"/>
              <w:rPr>
                <w:rFonts w:eastAsia="楷体_GB2312"/>
                <w:sz w:val="28"/>
                <w:szCs w:val="28"/>
              </w:rPr>
            </w:pPr>
            <w:r>
              <w:rPr>
                <w:rFonts w:ascii="仿宋" w:eastAsia="仿宋" w:hAnsi="仿宋" w:cs="仿宋" w:hint="eastAsia"/>
                <w:sz w:val="24"/>
                <w:szCs w:val="24"/>
              </w:rPr>
              <w:t>[40]</w:t>
            </w:r>
            <w:r>
              <w:rPr>
                <w:rFonts w:ascii="仿宋" w:eastAsia="仿宋" w:hAnsi="仿宋" w:cs="仿宋" w:hint="eastAsia"/>
                <w:sz w:val="24"/>
                <w:szCs w:val="24"/>
              </w:rPr>
              <w:t>晏文隽和郭菊娥</w:t>
            </w:r>
            <w:r>
              <w:rPr>
                <w:rFonts w:ascii="仿宋" w:eastAsia="仿宋" w:hAnsi="仿宋" w:cs="仿宋" w:hint="eastAsia"/>
                <w:sz w:val="24"/>
                <w:szCs w:val="24"/>
              </w:rPr>
              <w:t xml:space="preserve">. </w:t>
            </w:r>
            <w:r>
              <w:rPr>
                <w:rFonts w:ascii="仿宋" w:eastAsia="仿宋" w:hAnsi="仿宋" w:cs="仿宋" w:hint="eastAsia"/>
                <w:sz w:val="24"/>
                <w:szCs w:val="24"/>
              </w:rPr>
              <w:t>基于多维信息甄别的风险投资非资金价值增值服务及其影</w:t>
            </w:r>
            <w:r>
              <w:rPr>
                <w:rFonts w:ascii="仿宋" w:eastAsia="仿宋" w:hAnsi="仿宋" w:cs="仿宋" w:hint="eastAsia"/>
                <w:sz w:val="24"/>
                <w:szCs w:val="24"/>
              </w:rPr>
              <w:t>响因素</w:t>
            </w:r>
            <w:r>
              <w:rPr>
                <w:rFonts w:ascii="仿宋" w:eastAsia="仿宋" w:hAnsi="仿宋" w:cs="仿宋" w:hint="eastAsia"/>
                <w:sz w:val="24"/>
                <w:szCs w:val="24"/>
              </w:rPr>
              <w:t>[J].</w:t>
            </w:r>
            <w:r>
              <w:rPr>
                <w:rFonts w:ascii="仿宋" w:eastAsia="仿宋" w:hAnsi="仿宋" w:cs="仿宋" w:hint="eastAsia"/>
                <w:sz w:val="24"/>
                <w:szCs w:val="24"/>
              </w:rPr>
              <w:t>湖南大学学报（社会科学版），</w:t>
            </w:r>
            <w:r>
              <w:rPr>
                <w:rFonts w:ascii="仿宋" w:eastAsia="仿宋" w:hAnsi="仿宋" w:cs="仿宋" w:hint="eastAsia"/>
                <w:sz w:val="24"/>
                <w:szCs w:val="24"/>
              </w:rPr>
              <w:t>2015</w:t>
            </w:r>
            <w:r>
              <w:rPr>
                <w:rFonts w:ascii="仿宋" w:eastAsia="仿宋" w:hAnsi="仿宋" w:cs="仿宋" w:hint="eastAsia"/>
                <w:sz w:val="24"/>
                <w:szCs w:val="24"/>
              </w:rPr>
              <w:t>（</w:t>
            </w:r>
            <w:r>
              <w:rPr>
                <w:rFonts w:ascii="仿宋" w:eastAsia="仿宋" w:hAnsi="仿宋" w:cs="仿宋" w:hint="eastAsia"/>
                <w:sz w:val="24"/>
                <w:szCs w:val="24"/>
              </w:rPr>
              <w:t>07</w:t>
            </w:r>
            <w:r>
              <w:rPr>
                <w:rFonts w:ascii="仿宋" w:eastAsia="仿宋" w:hAnsi="仿宋" w:cs="仿宋" w:hint="eastAsia"/>
                <w:sz w:val="24"/>
                <w:szCs w:val="24"/>
              </w:rPr>
              <w:t>）：</w:t>
            </w:r>
            <w:r>
              <w:rPr>
                <w:rFonts w:ascii="仿宋" w:eastAsia="仿宋" w:hAnsi="仿宋" w:cs="仿宋" w:hint="eastAsia"/>
                <w:sz w:val="24"/>
                <w:szCs w:val="24"/>
              </w:rPr>
              <w:t>74-81.</w:t>
            </w:r>
          </w:p>
        </w:tc>
      </w:tr>
      <w:tr w:rsidR="00797907">
        <w:trPr>
          <w:trHeight w:val="20"/>
          <w:jc w:val="center"/>
        </w:trPr>
        <w:tc>
          <w:tcPr>
            <w:tcW w:w="9366" w:type="dxa"/>
            <w:gridSpan w:val="8"/>
          </w:tcPr>
          <w:p w:rsidR="00797907" w:rsidRDefault="003F1663">
            <w:pPr>
              <w:spacing w:line="300" w:lineRule="auto"/>
              <w:rPr>
                <w:rFonts w:eastAsia="楷体_GB2312"/>
                <w:sz w:val="28"/>
                <w:szCs w:val="28"/>
              </w:rPr>
            </w:pPr>
            <w:r>
              <w:rPr>
                <w:rFonts w:eastAsia="楷体_GB2312" w:hint="eastAsia"/>
                <w:sz w:val="28"/>
                <w:szCs w:val="28"/>
              </w:rPr>
              <w:lastRenderedPageBreak/>
              <w:t>三、本项目学生有关的研究积累和已取得的成绩</w:t>
            </w:r>
          </w:p>
          <w:p w:rsidR="00797907" w:rsidRDefault="003F1663">
            <w:pPr>
              <w:spacing w:line="360" w:lineRule="auto"/>
              <w:ind w:firstLineChars="200" w:firstLine="482"/>
              <w:rPr>
                <w:rFonts w:ascii="仿宋" w:eastAsia="仿宋" w:hAnsi="仿宋"/>
                <w:bCs/>
                <w:sz w:val="24"/>
                <w:szCs w:val="24"/>
              </w:rPr>
            </w:pPr>
            <w:r>
              <w:rPr>
                <w:rFonts w:ascii="仿宋" w:eastAsia="仿宋" w:hAnsi="仿宋" w:hint="eastAsia"/>
                <w:b/>
                <w:bCs/>
                <w:sz w:val="24"/>
                <w:szCs w:val="24"/>
              </w:rPr>
              <w:lastRenderedPageBreak/>
              <w:t>1.</w:t>
            </w:r>
            <w:r>
              <w:rPr>
                <w:rFonts w:ascii="仿宋" w:eastAsia="仿宋" w:hAnsi="仿宋" w:hint="eastAsia"/>
                <w:b/>
                <w:bCs/>
                <w:sz w:val="24"/>
                <w:szCs w:val="24"/>
              </w:rPr>
              <w:t>初步具备了问卷设计及数据处理能力</w:t>
            </w:r>
            <w:r>
              <w:rPr>
                <w:rFonts w:ascii="仿宋" w:eastAsia="仿宋" w:hAnsi="仿宋" w:hint="eastAsia"/>
                <w:b/>
                <w:bCs/>
                <w:sz w:val="24"/>
                <w:szCs w:val="24"/>
              </w:rPr>
              <w:t>。</w:t>
            </w:r>
            <w:r>
              <w:rPr>
                <w:rFonts w:ascii="仿宋" w:eastAsia="仿宋" w:hAnsi="仿宋" w:hint="eastAsia"/>
                <w:bCs/>
                <w:sz w:val="24"/>
                <w:szCs w:val="24"/>
              </w:rPr>
              <w:t>本项目指导教师郭新华教授从事高校教学多年，在家庭消费信贷以及教育与贫困问题等方面开展系统性研究工作，取得了丰硕的科研成果。自</w:t>
            </w:r>
            <w:r>
              <w:rPr>
                <w:rFonts w:ascii="仿宋" w:eastAsia="仿宋" w:hAnsi="仿宋" w:hint="eastAsia"/>
                <w:bCs/>
                <w:sz w:val="24"/>
                <w:szCs w:val="24"/>
              </w:rPr>
              <w:t>2017</w:t>
            </w:r>
            <w:r>
              <w:rPr>
                <w:rFonts w:ascii="仿宋" w:eastAsia="仿宋" w:hAnsi="仿宋" w:hint="eastAsia"/>
                <w:bCs/>
                <w:sz w:val="24"/>
                <w:szCs w:val="24"/>
              </w:rPr>
              <w:t>年</w:t>
            </w:r>
            <w:r>
              <w:rPr>
                <w:rFonts w:ascii="仿宋" w:eastAsia="仿宋" w:hAnsi="仿宋" w:hint="eastAsia"/>
                <w:bCs/>
                <w:sz w:val="24"/>
                <w:szCs w:val="24"/>
              </w:rPr>
              <w:t>9</w:t>
            </w:r>
            <w:r>
              <w:rPr>
                <w:rFonts w:ascii="仿宋" w:eastAsia="仿宋" w:hAnsi="仿宋" w:hint="eastAsia"/>
                <w:bCs/>
                <w:sz w:val="24"/>
                <w:szCs w:val="24"/>
              </w:rPr>
              <w:t>月入学以来，本人在郭老师的指导下，初步参与了科研工作：通过搜集国家统计局网站、</w:t>
            </w:r>
            <w:r>
              <w:rPr>
                <w:rFonts w:ascii="仿宋" w:eastAsia="仿宋" w:hAnsi="仿宋" w:hint="eastAsia"/>
                <w:bCs/>
                <w:sz w:val="24"/>
                <w:szCs w:val="24"/>
              </w:rPr>
              <w:t>CEIC</w:t>
            </w:r>
            <w:r>
              <w:rPr>
                <w:rFonts w:ascii="仿宋" w:eastAsia="仿宋" w:hAnsi="仿宋" w:hint="eastAsia"/>
                <w:bCs/>
                <w:sz w:val="24"/>
                <w:szCs w:val="24"/>
              </w:rPr>
              <w:t>、搜数网、优易数据、数据堂等网站搜集指导老师科研工作需要的资料数据；在老师的指导下对所搜集的数据进行简单分类整理；熟悉各类表格数据的</w:t>
            </w:r>
            <w:r>
              <w:rPr>
                <w:rFonts w:ascii="仿宋" w:eastAsia="仿宋" w:hAnsi="仿宋" w:hint="eastAsia"/>
                <w:bCs/>
                <w:sz w:val="24"/>
                <w:szCs w:val="24"/>
              </w:rPr>
              <w:t>制作；初步掌握了最小二乘法回归分析等计量经济学方法。</w:t>
            </w:r>
          </w:p>
          <w:p w:rsidR="00797907" w:rsidRDefault="003F1663">
            <w:pPr>
              <w:spacing w:line="360" w:lineRule="auto"/>
              <w:ind w:firstLineChars="200" w:firstLine="482"/>
              <w:rPr>
                <w:rFonts w:eastAsia="楷体_GB2312"/>
                <w:sz w:val="28"/>
                <w:szCs w:val="28"/>
              </w:rPr>
            </w:pPr>
            <w:r>
              <w:rPr>
                <w:rFonts w:ascii="仿宋" w:eastAsia="仿宋" w:hAnsi="仿宋" w:hint="eastAsia"/>
                <w:b/>
                <w:bCs/>
                <w:sz w:val="24"/>
                <w:szCs w:val="24"/>
              </w:rPr>
              <w:t>2.</w:t>
            </w:r>
            <w:r>
              <w:rPr>
                <w:rFonts w:ascii="仿宋" w:eastAsia="仿宋" w:hAnsi="仿宋" w:hint="eastAsia"/>
                <w:b/>
                <w:bCs/>
                <w:sz w:val="24"/>
                <w:szCs w:val="24"/>
              </w:rPr>
              <w:t>对</w:t>
            </w:r>
            <w:r>
              <w:rPr>
                <w:rFonts w:ascii="仿宋" w:eastAsia="仿宋" w:hAnsi="仿宋" w:hint="eastAsia"/>
                <w:b/>
                <w:bCs/>
                <w:sz w:val="24"/>
                <w:szCs w:val="24"/>
              </w:rPr>
              <w:t>农村</w:t>
            </w:r>
            <w:r>
              <w:rPr>
                <w:rFonts w:ascii="仿宋" w:eastAsia="仿宋" w:hAnsi="仿宋" w:hint="eastAsia"/>
                <w:b/>
                <w:bCs/>
                <w:sz w:val="24"/>
                <w:szCs w:val="24"/>
              </w:rPr>
              <w:t>贫困问题</w:t>
            </w:r>
            <w:r>
              <w:rPr>
                <w:rFonts w:ascii="仿宋" w:eastAsia="仿宋" w:hAnsi="仿宋" w:hint="eastAsia"/>
                <w:b/>
                <w:bCs/>
                <w:sz w:val="24"/>
                <w:szCs w:val="24"/>
              </w:rPr>
              <w:t>开展了基础性的调研，并阅读了相关文献。</w:t>
            </w:r>
            <w:r>
              <w:rPr>
                <w:rFonts w:ascii="仿宋" w:eastAsia="仿宋" w:hAnsi="仿宋" w:hint="eastAsia"/>
                <w:bCs/>
                <w:sz w:val="24"/>
                <w:szCs w:val="24"/>
              </w:rPr>
              <w:t>项目</w:t>
            </w:r>
            <w:r>
              <w:rPr>
                <w:rFonts w:ascii="仿宋" w:eastAsia="仿宋" w:hAnsi="仿宋" w:hint="eastAsia"/>
                <w:bCs/>
                <w:sz w:val="24"/>
                <w:szCs w:val="24"/>
              </w:rPr>
              <w:t>申请人</w:t>
            </w:r>
            <w:r>
              <w:rPr>
                <w:rFonts w:ascii="仿宋" w:eastAsia="仿宋" w:hAnsi="仿宋" w:hint="eastAsia"/>
                <w:bCs/>
                <w:sz w:val="24"/>
                <w:szCs w:val="24"/>
              </w:rPr>
              <w:t>对农村贫困问题具有较为浓厚的兴趣，从小关注各类有关贫困的文献和报道。自</w:t>
            </w:r>
            <w:r>
              <w:rPr>
                <w:rFonts w:ascii="仿宋" w:eastAsia="仿宋" w:hAnsi="仿宋" w:hint="eastAsia"/>
                <w:bCs/>
                <w:sz w:val="24"/>
                <w:szCs w:val="24"/>
              </w:rPr>
              <w:t>2017</w:t>
            </w:r>
            <w:r>
              <w:rPr>
                <w:rFonts w:ascii="仿宋" w:eastAsia="仿宋" w:hAnsi="仿宋" w:hint="eastAsia"/>
                <w:bCs/>
                <w:sz w:val="24"/>
                <w:szCs w:val="24"/>
              </w:rPr>
              <w:t>年暑假以来主要从三个方面强化了对农村贫困问题的认知：一是</w:t>
            </w:r>
            <w:r>
              <w:rPr>
                <w:rFonts w:ascii="仿宋" w:eastAsia="仿宋" w:hAnsi="仿宋" w:hint="eastAsia"/>
                <w:bCs/>
                <w:sz w:val="24"/>
                <w:szCs w:val="24"/>
              </w:rPr>
              <w:t>2017</w:t>
            </w:r>
            <w:r>
              <w:rPr>
                <w:rFonts w:ascii="仿宋" w:eastAsia="仿宋" w:hAnsi="仿宋" w:hint="eastAsia"/>
                <w:bCs/>
                <w:sz w:val="24"/>
                <w:szCs w:val="24"/>
              </w:rPr>
              <w:t>年</w:t>
            </w:r>
            <w:r>
              <w:rPr>
                <w:rFonts w:ascii="仿宋" w:eastAsia="仿宋" w:hAnsi="仿宋" w:hint="eastAsia"/>
                <w:bCs/>
                <w:sz w:val="24"/>
                <w:szCs w:val="24"/>
              </w:rPr>
              <w:t>7</w:t>
            </w:r>
            <w:r>
              <w:rPr>
                <w:rFonts w:ascii="仿宋" w:eastAsia="仿宋" w:hAnsi="仿宋" w:hint="eastAsia"/>
                <w:bCs/>
                <w:sz w:val="24"/>
                <w:szCs w:val="24"/>
              </w:rPr>
              <w:t>月随</w:t>
            </w:r>
            <w:r>
              <w:rPr>
                <w:rFonts w:ascii="仿宋" w:eastAsia="仿宋" w:hAnsi="仿宋" w:hint="eastAsia"/>
                <w:bCs/>
                <w:sz w:val="24"/>
                <w:szCs w:val="24"/>
              </w:rPr>
              <w:t>李石新教授</w:t>
            </w:r>
            <w:r>
              <w:rPr>
                <w:rFonts w:ascii="仿宋" w:eastAsia="仿宋" w:hAnsi="仿宋" w:hint="eastAsia"/>
                <w:bCs/>
                <w:sz w:val="24"/>
                <w:szCs w:val="24"/>
              </w:rPr>
              <w:t>参加龙山湖南科技大学“情系扶贫攻坚”活动，通过半个月的实地走访，对农村贫困问题具有了</w:t>
            </w:r>
            <w:r>
              <w:rPr>
                <w:rFonts w:ascii="仿宋" w:eastAsia="仿宋" w:hAnsi="仿宋" w:hint="eastAsia"/>
                <w:bCs/>
                <w:sz w:val="24"/>
                <w:szCs w:val="24"/>
              </w:rPr>
              <w:t>一定</w:t>
            </w:r>
            <w:r>
              <w:rPr>
                <w:rFonts w:ascii="仿宋" w:eastAsia="仿宋" w:hAnsi="仿宋" w:hint="eastAsia"/>
                <w:bCs/>
                <w:sz w:val="24"/>
                <w:szCs w:val="24"/>
              </w:rPr>
              <w:t>的</w:t>
            </w:r>
            <w:r>
              <w:rPr>
                <w:rFonts w:ascii="仿宋" w:eastAsia="仿宋" w:hAnsi="仿宋" w:hint="eastAsia"/>
                <w:bCs/>
                <w:sz w:val="24"/>
                <w:szCs w:val="24"/>
              </w:rPr>
              <w:t>认识</w:t>
            </w:r>
            <w:r>
              <w:rPr>
                <w:rFonts w:ascii="仿宋" w:eastAsia="仿宋" w:hAnsi="仿宋" w:hint="eastAsia"/>
                <w:bCs/>
                <w:sz w:val="24"/>
                <w:szCs w:val="24"/>
              </w:rPr>
              <w:t>；</w:t>
            </w:r>
            <w:r>
              <w:rPr>
                <w:rFonts w:ascii="仿宋" w:eastAsia="仿宋" w:hAnsi="仿宋" w:hint="eastAsia"/>
                <w:bCs/>
                <w:sz w:val="24"/>
                <w:szCs w:val="24"/>
              </w:rPr>
              <w:t>二</w:t>
            </w:r>
            <w:r>
              <w:rPr>
                <w:rFonts w:ascii="仿宋" w:eastAsia="仿宋" w:hAnsi="仿宋" w:hint="eastAsia"/>
                <w:bCs/>
                <w:sz w:val="24"/>
                <w:szCs w:val="24"/>
              </w:rPr>
              <w:t>是</w:t>
            </w:r>
            <w:r>
              <w:rPr>
                <w:rFonts w:ascii="仿宋" w:eastAsia="仿宋" w:hAnsi="仿宋" w:hint="eastAsia"/>
                <w:bCs/>
                <w:sz w:val="24"/>
                <w:szCs w:val="24"/>
              </w:rPr>
              <w:t>2018</w:t>
            </w:r>
            <w:r>
              <w:rPr>
                <w:rFonts w:ascii="仿宋" w:eastAsia="仿宋" w:hAnsi="仿宋" w:hint="eastAsia"/>
                <w:bCs/>
                <w:sz w:val="24"/>
                <w:szCs w:val="24"/>
              </w:rPr>
              <w:t>年寒假期间</w:t>
            </w:r>
            <w:r>
              <w:rPr>
                <w:rFonts w:ascii="仿宋" w:eastAsia="仿宋" w:hAnsi="仿宋" w:hint="eastAsia"/>
                <w:bCs/>
                <w:sz w:val="24"/>
                <w:szCs w:val="24"/>
              </w:rPr>
              <w:t>调查了</w:t>
            </w:r>
            <w:r>
              <w:rPr>
                <w:rFonts w:ascii="仿宋" w:eastAsia="仿宋" w:hAnsi="仿宋" w:hint="eastAsia"/>
                <w:bCs/>
                <w:sz w:val="24"/>
                <w:szCs w:val="24"/>
              </w:rPr>
              <w:t>湖南新化</w:t>
            </w:r>
            <w:r>
              <w:rPr>
                <w:rFonts w:ascii="仿宋" w:eastAsia="仿宋" w:hAnsi="仿宋" w:hint="eastAsia"/>
                <w:bCs/>
                <w:sz w:val="24"/>
                <w:szCs w:val="24"/>
              </w:rPr>
              <w:t>26</w:t>
            </w:r>
            <w:r>
              <w:rPr>
                <w:rFonts w:ascii="仿宋" w:eastAsia="仿宋" w:hAnsi="仿宋" w:hint="eastAsia"/>
                <w:bCs/>
                <w:sz w:val="24"/>
                <w:szCs w:val="24"/>
              </w:rPr>
              <w:t>个贫困家庭，对其贫困状况、贫困原因以及扶贫现状有了更加深入的了解</w:t>
            </w:r>
            <w:r>
              <w:rPr>
                <w:rFonts w:ascii="仿宋" w:eastAsia="仿宋" w:hAnsi="仿宋" w:hint="eastAsia"/>
                <w:bCs/>
                <w:sz w:val="24"/>
                <w:szCs w:val="24"/>
              </w:rPr>
              <w:t>；三</w:t>
            </w:r>
            <w:r>
              <w:rPr>
                <w:rFonts w:ascii="仿宋" w:eastAsia="仿宋" w:hAnsi="仿宋" w:hint="eastAsia"/>
                <w:bCs/>
                <w:sz w:val="24"/>
                <w:szCs w:val="24"/>
              </w:rPr>
              <w:t>是自大学入学以来，广泛阅读了贫困问题研究的一些基本理论知识，特别是关于贫困定义、致贫原因、贫困测度、扶贫政策等阅读了较多的文献资料，</w:t>
            </w:r>
            <w:r>
              <w:rPr>
                <w:rFonts w:ascii="仿宋" w:eastAsia="仿宋" w:hAnsi="仿宋" w:hint="eastAsia"/>
                <w:bCs/>
                <w:sz w:val="24"/>
                <w:szCs w:val="24"/>
              </w:rPr>
              <w:t>对</w:t>
            </w:r>
            <w:r>
              <w:rPr>
                <w:rFonts w:ascii="仿宋" w:eastAsia="仿宋" w:hAnsi="仿宋" w:hint="eastAsia"/>
                <w:bCs/>
                <w:sz w:val="24"/>
                <w:szCs w:val="24"/>
              </w:rPr>
              <w:t>贫困问题</w:t>
            </w:r>
            <w:r>
              <w:rPr>
                <w:rFonts w:ascii="仿宋" w:eastAsia="仿宋" w:hAnsi="仿宋" w:hint="eastAsia"/>
                <w:bCs/>
                <w:sz w:val="24"/>
                <w:szCs w:val="24"/>
              </w:rPr>
              <w:t>有了一定的理解。</w:t>
            </w:r>
          </w:p>
        </w:tc>
      </w:tr>
      <w:tr w:rsidR="00797907">
        <w:trPr>
          <w:trHeight w:val="20"/>
          <w:jc w:val="center"/>
        </w:trPr>
        <w:tc>
          <w:tcPr>
            <w:tcW w:w="9366" w:type="dxa"/>
            <w:gridSpan w:val="8"/>
          </w:tcPr>
          <w:p w:rsidR="00797907" w:rsidRDefault="003F1663">
            <w:pPr>
              <w:spacing w:after="0" w:line="360" w:lineRule="auto"/>
              <w:rPr>
                <w:rFonts w:eastAsia="楷体_GB2312"/>
                <w:sz w:val="28"/>
                <w:szCs w:val="28"/>
              </w:rPr>
            </w:pPr>
            <w:r>
              <w:rPr>
                <w:rFonts w:eastAsia="楷体_GB2312" w:hint="eastAsia"/>
                <w:sz w:val="28"/>
                <w:szCs w:val="28"/>
              </w:rPr>
              <w:lastRenderedPageBreak/>
              <w:t>四、项目的创新点和特色</w:t>
            </w:r>
          </w:p>
          <w:p w:rsidR="00797907" w:rsidRDefault="003F1663">
            <w:pPr>
              <w:spacing w:after="0" w:line="360" w:lineRule="auto"/>
              <w:ind w:firstLineChars="200" w:firstLine="482"/>
              <w:rPr>
                <w:rFonts w:ascii="仿宋" w:eastAsia="仿宋" w:hAnsi="仿宋"/>
                <w:bCs/>
                <w:sz w:val="24"/>
                <w:szCs w:val="24"/>
              </w:rPr>
            </w:pPr>
            <w:r>
              <w:rPr>
                <w:rFonts w:ascii="仿宋" w:eastAsia="仿宋" w:hAnsi="仿宋" w:hint="eastAsia"/>
                <w:b/>
                <w:bCs/>
                <w:sz w:val="24"/>
                <w:szCs w:val="24"/>
              </w:rPr>
              <w:t>1.</w:t>
            </w:r>
            <w:r>
              <w:rPr>
                <w:rFonts w:ascii="仿宋" w:eastAsia="仿宋" w:hAnsi="仿宋" w:hint="eastAsia"/>
                <w:b/>
                <w:bCs/>
                <w:sz w:val="24"/>
                <w:szCs w:val="24"/>
              </w:rPr>
              <w:t>通过</w:t>
            </w:r>
            <w:r>
              <w:rPr>
                <w:rFonts w:ascii="仿宋" w:eastAsia="仿宋" w:hAnsi="仿宋" w:hint="eastAsia"/>
                <w:b/>
                <w:bCs/>
                <w:sz w:val="24"/>
                <w:szCs w:val="24"/>
              </w:rPr>
              <w:t>农村贫困家庭收支信息</w:t>
            </w:r>
            <w:r>
              <w:rPr>
                <w:rFonts w:ascii="仿宋" w:eastAsia="仿宋" w:hAnsi="仿宋" w:hint="eastAsia"/>
                <w:b/>
                <w:bCs/>
                <w:sz w:val="24"/>
                <w:szCs w:val="24"/>
              </w:rPr>
              <w:t>分析，在一定程度上补充与完善了现有农村贫困家庭识别的方法。</w:t>
            </w:r>
            <w:r>
              <w:rPr>
                <w:rFonts w:ascii="仿宋" w:eastAsia="仿宋" w:hAnsi="仿宋" w:hint="eastAsia"/>
                <w:bCs/>
                <w:sz w:val="24"/>
                <w:szCs w:val="24"/>
              </w:rPr>
              <w:t>目前对农村贫困</w:t>
            </w:r>
            <w:r>
              <w:rPr>
                <w:rFonts w:ascii="仿宋" w:eastAsia="仿宋" w:hAnsi="仿宋" w:hint="eastAsia"/>
                <w:bCs/>
                <w:sz w:val="24"/>
                <w:szCs w:val="24"/>
              </w:rPr>
              <w:t>家庭的认定通常采用自我申报与村组确认的方法</w:t>
            </w:r>
            <w:r>
              <w:rPr>
                <w:rFonts w:ascii="仿宋" w:eastAsia="仿宋" w:hAnsi="仿宋" w:hint="eastAsia"/>
                <w:bCs/>
                <w:sz w:val="24"/>
                <w:szCs w:val="24"/>
              </w:rPr>
              <w:t>，</w:t>
            </w:r>
            <w:r>
              <w:rPr>
                <w:rFonts w:ascii="仿宋" w:eastAsia="仿宋" w:hAnsi="仿宋" w:hint="eastAsia"/>
                <w:bCs/>
                <w:sz w:val="24"/>
                <w:szCs w:val="24"/>
              </w:rPr>
              <w:t>在此过程中存在收入隐瞒和支出浮夸现象。本项目拟通过收支信息分析，构建贫困程度评价指标体系，较为准确地识别农村贫困家庭，在一定程度上，对当前农村贫困家庭识别方法进行了补充与完善。</w:t>
            </w:r>
          </w:p>
          <w:p w:rsidR="00797907" w:rsidRDefault="003F1663">
            <w:pPr>
              <w:spacing w:line="360" w:lineRule="auto"/>
              <w:ind w:firstLineChars="200" w:firstLine="482"/>
              <w:rPr>
                <w:rFonts w:ascii="仿宋" w:eastAsia="仿宋" w:hAnsi="仿宋"/>
                <w:bCs/>
                <w:sz w:val="24"/>
                <w:szCs w:val="24"/>
              </w:rPr>
            </w:pPr>
            <w:r>
              <w:rPr>
                <w:rFonts w:ascii="仿宋" w:eastAsia="仿宋" w:hAnsi="仿宋" w:hint="eastAsia"/>
                <w:b/>
                <w:bCs/>
                <w:sz w:val="24"/>
                <w:szCs w:val="24"/>
              </w:rPr>
              <w:t>2</w:t>
            </w:r>
            <w:r>
              <w:rPr>
                <w:rFonts w:ascii="仿宋" w:eastAsia="仿宋" w:hAnsi="仿宋" w:hint="eastAsia"/>
                <w:b/>
                <w:bCs/>
                <w:sz w:val="24"/>
                <w:szCs w:val="24"/>
              </w:rPr>
              <w:t>.</w:t>
            </w:r>
            <w:r>
              <w:rPr>
                <w:rFonts w:ascii="仿宋" w:eastAsia="仿宋" w:hAnsi="仿宋" w:hint="eastAsia"/>
                <w:b/>
                <w:bCs/>
                <w:sz w:val="24"/>
                <w:szCs w:val="24"/>
              </w:rPr>
              <w:t>通过农村贫困家庭准确识别和动态管理，为</w:t>
            </w:r>
            <w:r>
              <w:rPr>
                <w:rFonts w:ascii="仿宋" w:eastAsia="仿宋" w:hAnsi="仿宋" w:hint="eastAsia"/>
                <w:b/>
                <w:bCs/>
                <w:sz w:val="24"/>
                <w:szCs w:val="24"/>
              </w:rPr>
              <w:t>精准扶贫</w:t>
            </w:r>
            <w:r>
              <w:rPr>
                <w:rFonts w:ascii="仿宋" w:eastAsia="仿宋" w:hAnsi="仿宋" w:hint="eastAsia"/>
                <w:b/>
                <w:bCs/>
                <w:sz w:val="24"/>
                <w:szCs w:val="24"/>
              </w:rPr>
              <w:t>政策实施提供新思路</w:t>
            </w:r>
            <w:r>
              <w:rPr>
                <w:rFonts w:ascii="仿宋" w:eastAsia="仿宋" w:hAnsi="仿宋" w:hint="eastAsia"/>
                <w:b/>
                <w:bCs/>
                <w:sz w:val="24"/>
                <w:szCs w:val="24"/>
              </w:rPr>
              <w:t>。</w:t>
            </w:r>
            <w:r>
              <w:rPr>
                <w:rFonts w:ascii="仿宋" w:eastAsia="仿宋" w:hAnsi="仿宋" w:hint="eastAsia"/>
                <w:bCs/>
                <w:sz w:val="24"/>
                <w:szCs w:val="24"/>
              </w:rPr>
              <w:t>目前对农村贫困家庭的界定处于相对模糊状态，其后期管理缺乏动态调整。</w:t>
            </w:r>
            <w:r>
              <w:rPr>
                <w:rFonts w:ascii="仿宋" w:eastAsia="仿宋" w:hAnsi="仿宋" w:hint="eastAsia"/>
                <w:bCs/>
                <w:sz w:val="24"/>
                <w:szCs w:val="24"/>
              </w:rPr>
              <w:t>本项目拟通过农村贫困家庭收支信息</w:t>
            </w:r>
            <w:r>
              <w:rPr>
                <w:rFonts w:ascii="仿宋" w:eastAsia="仿宋" w:hAnsi="仿宋" w:hint="eastAsia"/>
                <w:bCs/>
                <w:sz w:val="24"/>
                <w:szCs w:val="24"/>
              </w:rPr>
              <w:t>分析有效识别农村贫困家庭，并设计出后期动态调整方案，将为提升农村精准扶贫效果提升一种新的思路。</w:t>
            </w:r>
          </w:p>
          <w:p w:rsidR="00797907" w:rsidRDefault="00797907">
            <w:pPr>
              <w:spacing w:line="360" w:lineRule="auto"/>
              <w:ind w:firstLineChars="200" w:firstLine="480"/>
              <w:rPr>
                <w:rFonts w:ascii="仿宋" w:eastAsia="仿宋" w:hAnsi="仿宋"/>
                <w:bCs/>
                <w:sz w:val="24"/>
                <w:szCs w:val="24"/>
              </w:rPr>
            </w:pPr>
          </w:p>
          <w:p w:rsidR="00797907" w:rsidRDefault="00797907">
            <w:pPr>
              <w:spacing w:line="360" w:lineRule="auto"/>
              <w:ind w:firstLineChars="200" w:firstLine="480"/>
              <w:rPr>
                <w:rFonts w:ascii="仿宋" w:eastAsia="仿宋" w:hAnsi="仿宋"/>
                <w:bCs/>
                <w:sz w:val="24"/>
                <w:szCs w:val="24"/>
              </w:rPr>
            </w:pPr>
          </w:p>
        </w:tc>
      </w:tr>
      <w:tr w:rsidR="00797907">
        <w:trPr>
          <w:trHeight w:val="20"/>
          <w:jc w:val="center"/>
        </w:trPr>
        <w:tc>
          <w:tcPr>
            <w:tcW w:w="9366" w:type="dxa"/>
            <w:gridSpan w:val="8"/>
          </w:tcPr>
          <w:p w:rsidR="00797907" w:rsidRDefault="003F1663">
            <w:pPr>
              <w:spacing w:after="0" w:line="360" w:lineRule="auto"/>
              <w:rPr>
                <w:rFonts w:eastAsia="楷体_GB2312"/>
                <w:sz w:val="28"/>
                <w:szCs w:val="28"/>
              </w:rPr>
            </w:pPr>
            <w:r>
              <w:rPr>
                <w:rFonts w:eastAsia="楷体_GB2312" w:hint="eastAsia"/>
                <w:sz w:val="28"/>
                <w:szCs w:val="28"/>
              </w:rPr>
              <w:t>五、项目的技术路线及预期成果</w:t>
            </w:r>
          </w:p>
          <w:p w:rsidR="00797907" w:rsidRDefault="003F1663">
            <w:pPr>
              <w:pStyle w:val="aff2"/>
              <w:widowControl w:val="0"/>
              <w:numPr>
                <w:ilvl w:val="0"/>
                <w:numId w:val="1"/>
              </w:numPr>
              <w:adjustRightInd/>
              <w:snapToGrid/>
              <w:spacing w:after="0" w:line="360" w:lineRule="auto"/>
              <w:ind w:left="0" w:firstLineChars="0"/>
              <w:jc w:val="both"/>
              <w:rPr>
                <w:rFonts w:ascii="仿宋" w:eastAsia="仿宋" w:hAnsi="仿宋"/>
                <w:b/>
                <w:sz w:val="24"/>
                <w:szCs w:val="24"/>
              </w:rPr>
            </w:pPr>
            <w:r>
              <w:rPr>
                <w:rFonts w:ascii="仿宋" w:eastAsia="仿宋" w:hAnsi="仿宋" w:hint="eastAsia"/>
                <w:b/>
                <w:sz w:val="28"/>
                <w:szCs w:val="28"/>
              </w:rPr>
              <w:t xml:space="preserve"> </w:t>
            </w:r>
            <w:r>
              <w:rPr>
                <w:rFonts w:ascii="仿宋" w:eastAsia="仿宋" w:hAnsi="仿宋" w:hint="eastAsia"/>
                <w:b/>
                <w:sz w:val="24"/>
                <w:szCs w:val="24"/>
              </w:rPr>
              <w:t>（一）技术路线</w:t>
            </w:r>
          </w:p>
          <w:p w:rsidR="00797907" w:rsidRDefault="003F1663">
            <w:pPr>
              <w:pStyle w:val="ad"/>
              <w:autoSpaceDE w:val="0"/>
              <w:autoSpaceDN w:val="0"/>
              <w:adjustRightInd w:val="0"/>
              <w:snapToGrid w:val="0"/>
              <w:spacing w:line="360" w:lineRule="auto"/>
              <w:ind w:firstLineChars="200" w:firstLine="480"/>
              <w:rPr>
                <w:rFonts w:ascii="仿宋" w:eastAsia="仿宋" w:hAnsi="仿宋"/>
                <w:bCs/>
                <w:sz w:val="24"/>
                <w:szCs w:val="24"/>
              </w:rPr>
            </w:pPr>
            <w:r>
              <w:rPr>
                <w:rFonts w:ascii="仿宋" w:eastAsia="仿宋" w:hAnsi="仿宋" w:hint="eastAsia"/>
                <w:bCs/>
                <w:sz w:val="24"/>
                <w:szCs w:val="24"/>
              </w:rPr>
              <w:lastRenderedPageBreak/>
              <w:t>本课题主要研究湘西地区农村贫困家庭识别及精准扶贫政策优化问题。基本研究思路为：</w:t>
            </w:r>
            <w:r>
              <w:rPr>
                <w:rFonts w:ascii="仿宋" w:eastAsia="仿宋" w:hAnsi="仿宋" w:cs="仿宋" w:hint="eastAsia"/>
                <w:b/>
                <w:sz w:val="24"/>
                <w:szCs w:val="24"/>
              </w:rPr>
              <w:t>第一阶段：数据收集</w:t>
            </w:r>
            <w:r>
              <w:rPr>
                <w:rFonts w:ascii="仿宋" w:eastAsia="仿宋" w:hAnsi="仿宋" w:hint="eastAsia"/>
                <w:bCs/>
                <w:sz w:val="24"/>
                <w:szCs w:val="24"/>
              </w:rPr>
              <w:t>。基本</w:t>
            </w:r>
            <w:r>
              <w:rPr>
                <w:rFonts w:ascii="仿宋" w:eastAsia="仿宋" w:hAnsi="仿宋" w:hint="eastAsia"/>
                <w:bCs/>
                <w:sz w:val="24"/>
                <w:szCs w:val="24"/>
              </w:rPr>
              <w:t>方案是：</w:t>
            </w:r>
            <w:r>
              <w:rPr>
                <w:rFonts w:ascii="仿宋" w:eastAsia="仿宋" w:hAnsi="仿宋" w:hint="eastAsia"/>
                <w:bCs/>
                <w:sz w:val="24"/>
                <w:szCs w:val="24"/>
              </w:rPr>
              <w:t>2018</w:t>
            </w:r>
            <w:r>
              <w:rPr>
                <w:rFonts w:ascii="仿宋" w:eastAsia="仿宋" w:hAnsi="仿宋" w:hint="eastAsia"/>
                <w:bCs/>
                <w:sz w:val="24"/>
                <w:szCs w:val="24"/>
              </w:rPr>
              <w:t>年暑假，项目组成员两人一组，深入湖南湘西地区贫困进行入贫困调查，具体包括入户走访和乡村组织实地调研。入户走访预计抽样调查样本约为</w:t>
            </w:r>
            <w:r>
              <w:rPr>
                <w:rFonts w:ascii="仿宋" w:eastAsia="仿宋" w:hAnsi="仿宋" w:hint="eastAsia"/>
                <w:bCs/>
                <w:sz w:val="24"/>
                <w:szCs w:val="24"/>
              </w:rPr>
              <w:t>500</w:t>
            </w:r>
            <w:r>
              <w:rPr>
                <w:rFonts w:ascii="仿宋" w:eastAsia="仿宋" w:hAnsi="仿宋" w:hint="eastAsia"/>
                <w:bCs/>
                <w:sz w:val="24"/>
                <w:szCs w:val="24"/>
              </w:rPr>
              <w:t>个贫困家庭，调查形式包括问卷调查和贫困户访谈，主要了解贫困家庭收入和支出相关信息。乡村组织实地调研预计抽样调查</w:t>
            </w:r>
            <w:r>
              <w:rPr>
                <w:rFonts w:ascii="仿宋" w:eastAsia="仿宋" w:hAnsi="仿宋"/>
                <w:bCs/>
                <w:sz w:val="24"/>
                <w:szCs w:val="24"/>
              </w:rPr>
              <w:t>15</w:t>
            </w:r>
            <w:r>
              <w:rPr>
                <w:rFonts w:ascii="仿宋" w:eastAsia="仿宋" w:hAnsi="仿宋" w:hint="eastAsia"/>
                <w:bCs/>
                <w:sz w:val="24"/>
                <w:szCs w:val="24"/>
              </w:rPr>
              <w:t>个乡镇组织和</w:t>
            </w:r>
            <w:r>
              <w:rPr>
                <w:rFonts w:ascii="仿宋" w:eastAsia="仿宋" w:hAnsi="仿宋"/>
                <w:bCs/>
                <w:sz w:val="24"/>
                <w:szCs w:val="24"/>
              </w:rPr>
              <w:t>60</w:t>
            </w:r>
            <w:r>
              <w:rPr>
                <w:rFonts w:ascii="仿宋" w:eastAsia="仿宋" w:hAnsi="仿宋" w:hint="eastAsia"/>
                <w:bCs/>
                <w:sz w:val="24"/>
                <w:szCs w:val="24"/>
              </w:rPr>
              <w:t>个村级组织，主要查询当地贫困农户收入状况和支出水平、扶贫资金使用状况、当地经济发展现状等。通过网络查询和部门走访收集项目研究需要的补充数据，主要是通过通过查询国家统计局、农调总队和国务院扶贫办等网站，走访统计、扶贫和财政等部门搜集研</w:t>
            </w:r>
            <w:r>
              <w:rPr>
                <w:rFonts w:ascii="仿宋" w:eastAsia="仿宋" w:hAnsi="仿宋" w:hint="eastAsia"/>
                <w:bCs/>
                <w:sz w:val="24"/>
                <w:szCs w:val="24"/>
              </w:rPr>
              <w:t>究所需宏观数据资料。</w:t>
            </w:r>
            <w:r>
              <w:rPr>
                <w:rFonts w:ascii="仿宋" w:eastAsia="仿宋" w:hAnsi="仿宋" w:cs="仿宋" w:hint="eastAsia"/>
                <w:b/>
                <w:sz w:val="24"/>
                <w:szCs w:val="24"/>
              </w:rPr>
              <w:t>第二阶段：数据整理与统计分析。</w:t>
            </w:r>
            <w:r>
              <w:rPr>
                <w:rFonts w:ascii="仿宋" w:eastAsia="仿宋" w:hAnsi="仿宋" w:hint="eastAsia"/>
                <w:bCs/>
                <w:sz w:val="24"/>
                <w:szCs w:val="24"/>
              </w:rPr>
              <w:t>在充分收集相关数据资料的基础上，</w:t>
            </w:r>
            <w:r>
              <w:rPr>
                <w:rFonts w:ascii="仿宋" w:eastAsia="仿宋" w:hAnsi="仿宋" w:hint="eastAsia"/>
                <w:bCs/>
                <w:sz w:val="24"/>
                <w:szCs w:val="24"/>
              </w:rPr>
              <w:t>开展数据统计分析</w:t>
            </w:r>
            <w:r>
              <w:rPr>
                <w:rFonts w:ascii="仿宋" w:eastAsia="仿宋" w:hAnsi="仿宋" w:hint="eastAsia"/>
                <w:bCs/>
                <w:sz w:val="24"/>
                <w:szCs w:val="24"/>
              </w:rPr>
              <w:t>。</w:t>
            </w:r>
            <w:r>
              <w:rPr>
                <w:rFonts w:ascii="仿宋" w:eastAsia="仿宋" w:hAnsi="仿宋" w:cs="仿宋" w:hint="eastAsia"/>
                <w:b/>
                <w:sz w:val="24"/>
                <w:szCs w:val="24"/>
              </w:rPr>
              <w:t>第三阶段：构建指标体系，评价农村家庭贫困程度。</w:t>
            </w:r>
            <w:r>
              <w:rPr>
                <w:rFonts w:ascii="仿宋" w:eastAsia="仿宋" w:hAnsi="仿宋" w:hint="eastAsia"/>
                <w:bCs/>
                <w:sz w:val="24"/>
                <w:szCs w:val="24"/>
              </w:rPr>
              <w:t>本项目拟从收入</w:t>
            </w:r>
            <w:r>
              <w:rPr>
                <w:rFonts w:ascii="仿宋" w:eastAsia="仿宋" w:hAnsi="仿宋" w:hint="eastAsia"/>
                <w:bCs/>
                <w:sz w:val="24"/>
                <w:szCs w:val="24"/>
              </w:rPr>
              <w:t>、</w:t>
            </w:r>
            <w:r>
              <w:rPr>
                <w:rFonts w:ascii="仿宋" w:eastAsia="仿宋" w:hAnsi="仿宋" w:hint="eastAsia"/>
                <w:bCs/>
                <w:sz w:val="24"/>
                <w:szCs w:val="24"/>
              </w:rPr>
              <w:t>支出</w:t>
            </w:r>
            <w:r>
              <w:rPr>
                <w:rFonts w:ascii="仿宋" w:eastAsia="仿宋" w:hAnsi="仿宋" w:hint="eastAsia"/>
                <w:bCs/>
                <w:sz w:val="24"/>
                <w:szCs w:val="24"/>
              </w:rPr>
              <w:t>、地区经济发展水平等方面设计一级指标及其相应的二级指标，然后按照各指标的重要程度赋予权重，最终测度出不同家庭的相对贫困程度</w:t>
            </w:r>
            <w:r>
              <w:rPr>
                <w:rFonts w:ascii="仿宋" w:eastAsia="仿宋" w:hAnsi="仿宋" w:hint="eastAsia"/>
                <w:bCs/>
                <w:sz w:val="24"/>
                <w:szCs w:val="24"/>
              </w:rPr>
              <w:t>。</w:t>
            </w:r>
            <w:r>
              <w:rPr>
                <w:rFonts w:ascii="仿宋" w:eastAsia="仿宋" w:hAnsi="仿宋" w:cs="仿宋" w:hint="eastAsia"/>
                <w:b/>
                <w:sz w:val="24"/>
                <w:szCs w:val="24"/>
              </w:rPr>
              <w:t>第四阶段：差异化的扶贫政策设计。</w:t>
            </w:r>
            <w:r>
              <w:rPr>
                <w:rFonts w:ascii="仿宋" w:eastAsia="仿宋" w:hAnsi="仿宋" w:hint="eastAsia"/>
                <w:bCs/>
                <w:sz w:val="24"/>
                <w:szCs w:val="24"/>
              </w:rPr>
              <w:t>分析各类致贫原因的特点，并结合致贫程度设计差异性扶贫策略。</w:t>
            </w:r>
            <w:r>
              <w:rPr>
                <w:rFonts w:ascii="仿宋" w:eastAsia="仿宋" w:hAnsi="仿宋" w:hint="eastAsia"/>
                <w:bCs/>
                <w:sz w:val="24"/>
                <w:szCs w:val="24"/>
              </w:rPr>
              <w:t>本课题的研究的技术路线图如下：</w:t>
            </w:r>
          </w:p>
          <w:p w:rsidR="00797907" w:rsidRDefault="003F1663">
            <w:pPr>
              <w:spacing w:line="300" w:lineRule="auto"/>
              <w:ind w:firstLineChars="200" w:firstLine="480"/>
              <w:rPr>
                <w:rFonts w:ascii="宋体" w:hAnsi="宋体"/>
                <w:sz w:val="24"/>
              </w:rPr>
            </w:pPr>
            <w:r>
              <w:rPr>
                <w:noProof/>
                <w:sz w:val="24"/>
              </w:rPr>
              <mc:AlternateContent>
                <mc:Choice Requires="wps">
                  <w:drawing>
                    <wp:anchor distT="0" distB="0" distL="114300" distR="114300" simplePos="0" relativeHeight="251719680" behindDoc="0" locked="0" layoutInCell="1" allowOverlap="1">
                      <wp:simplePos x="0" y="0"/>
                      <wp:positionH relativeFrom="column">
                        <wp:posOffset>291465</wp:posOffset>
                      </wp:positionH>
                      <wp:positionV relativeFrom="paragraph">
                        <wp:posOffset>114300</wp:posOffset>
                      </wp:positionV>
                      <wp:extent cx="1447165" cy="342900"/>
                      <wp:effectExtent l="7620" t="7620" r="12065" b="11430"/>
                      <wp:wrapNone/>
                      <wp:docPr id="1" name="自选图形 75"/>
                      <wp:cNvGraphicFramePr/>
                      <a:graphic xmlns:a="http://schemas.openxmlformats.org/drawingml/2006/main">
                        <a:graphicData uri="http://schemas.microsoft.com/office/word/2010/wordprocessingShape">
                          <wps:wsp>
                            <wps:cNvSpPr/>
                            <wps:spPr>
                              <a:xfrm>
                                <a:off x="0" y="0"/>
                                <a:ext cx="1447165" cy="342900"/>
                              </a:xfrm>
                              <a:prstGeom prst="flowChartAlternateProcess">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wps:spPr>
                            <wps:txbx>
                              <w:txbxContent>
                                <w:p w:rsidR="00797907" w:rsidRDefault="003F1663">
                                  <w:pPr>
                                    <w:jc w:val="center"/>
                                    <w:rPr>
                                      <w:rFonts w:ascii="宋体" w:hAnsi="宋体"/>
                                      <w:sz w:val="24"/>
                                    </w:rPr>
                                  </w:pPr>
                                  <w:r>
                                    <w:rPr>
                                      <w:rFonts w:ascii="宋体" w:hAnsi="宋体" w:hint="eastAsia"/>
                                      <w:sz w:val="21"/>
                                      <w:szCs w:val="21"/>
                                    </w:rPr>
                                    <w:t>文献梳理</w:t>
                                  </w:r>
                                </w:p>
                              </w:txbxContent>
                            </wps:txbx>
                            <wps:bodyPr upright="1"/>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75" o:spid="_x0000_s1026" type="#_x0000_t176" style="position:absolute;left:0;text-align:left;margin-left:22.95pt;margin-top:9pt;width:113.95pt;height:27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" strokeweight="1.25pt">
                      <v:fill angle="90" focus="100%" type="gradient">
                        <o:fill v:ext="view" type="gradientUnscaled"/>
                      </v:fill>
                      <v:textbox>
                        <w:txbxContent>
                          <w:p w:rsidR="00797907" w:rsidRDefault="003F1663">
                            <w:pPr>
                              <w:jc w:val="center"/>
                              <w:rPr>
                                <w:rFonts w:ascii="宋体" w:hAnsi="宋体"/>
                                <w:sz w:val="24"/>
                              </w:rPr>
                            </w:pPr>
                            <w:r>
                              <w:rPr>
                                <w:rFonts w:ascii="宋体" w:hAnsi="宋体" w:hint="eastAsia"/>
                                <w:sz w:val="21"/>
                                <w:szCs w:val="21"/>
                              </w:rPr>
                              <w:t>文献梳理</w:t>
                            </w:r>
                          </w:p>
                        </w:txbxContent>
                      </v:textbox>
                    </v:shape>
                  </w:pict>
                </mc:Fallback>
              </mc:AlternateContent>
            </w:r>
            <w:r>
              <w:rPr>
                <w:noProof/>
                <w:sz w:val="24"/>
              </w:rPr>
              <mc:AlternateContent>
                <mc:Choice Requires="wps">
                  <w:drawing>
                    <wp:anchor distT="0" distB="0" distL="114300" distR="114300" simplePos="0" relativeHeight="251721728" behindDoc="0" locked="0" layoutInCell="1" allowOverlap="1">
                      <wp:simplePos x="0" y="0"/>
                      <wp:positionH relativeFrom="column">
                        <wp:posOffset>3232150</wp:posOffset>
                      </wp:positionH>
                      <wp:positionV relativeFrom="paragraph">
                        <wp:posOffset>104775</wp:posOffset>
                      </wp:positionV>
                      <wp:extent cx="1822450" cy="342900"/>
                      <wp:effectExtent l="7620" t="7620" r="17780" b="11430"/>
                      <wp:wrapNone/>
                      <wp:docPr id="3" name="自选图形 77"/>
                      <wp:cNvGraphicFramePr/>
                      <a:graphic xmlns:a="http://schemas.openxmlformats.org/drawingml/2006/main">
                        <a:graphicData uri="http://schemas.microsoft.com/office/word/2010/wordprocessingShape">
                          <wps:wsp>
                            <wps:cNvSpPr/>
                            <wps:spPr>
                              <a:xfrm>
                                <a:off x="0" y="0"/>
                                <a:ext cx="1822450" cy="342900"/>
                              </a:xfrm>
                              <a:prstGeom prst="flowChartAlternateProcess">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wps:spPr>
                            <wps:txbx>
                              <w:txbxContent>
                                <w:p w:rsidR="00797907" w:rsidRDefault="003F1663">
                                  <w:pPr>
                                    <w:jc w:val="center"/>
                                    <w:rPr>
                                      <w:rFonts w:ascii="宋体" w:hAnsi="宋体"/>
                                      <w:sz w:val="24"/>
                                    </w:rPr>
                                  </w:pPr>
                                  <w:r>
                                    <w:rPr>
                                      <w:rFonts w:ascii="宋体" w:hAnsi="宋体" w:hint="eastAsia"/>
                                      <w:sz w:val="21"/>
                                      <w:szCs w:val="21"/>
                                    </w:rPr>
                                    <w:t>实地调研与数据搜集</w:t>
                                  </w:r>
                                </w:p>
                              </w:txbxContent>
                            </wps:txbx>
                            <wps:bodyPr upright="1"/>
                          </wps:wsp>
                        </a:graphicData>
                      </a:graphic>
                    </wp:anchor>
                  </w:drawing>
                </mc:Choice>
                <mc:Fallback>
                  <w:pict>
                    <v:shape id="自选图形 77" o:spid="_x0000_s1027" type="#_x0000_t176" style="position:absolute;left:0;text-align:left;margin-left:254.5pt;margin-top:8.25pt;width:143.5pt;height:27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" strokeweight="1.25pt">
                      <v:fill angle="90" focus="100%" type="gradient">
                        <o:fill v:ext="view" type="gradientUnscaled"/>
                      </v:fill>
                      <v:textbox>
                        <w:txbxContent>
                          <w:p w:rsidR="00797907" w:rsidRDefault="003F1663">
                            <w:pPr>
                              <w:jc w:val="center"/>
                              <w:rPr>
                                <w:rFonts w:ascii="宋体" w:hAnsi="宋体"/>
                                <w:sz w:val="24"/>
                              </w:rPr>
                            </w:pPr>
                            <w:r>
                              <w:rPr>
                                <w:rFonts w:ascii="宋体" w:hAnsi="宋体" w:hint="eastAsia"/>
                                <w:sz w:val="21"/>
                                <w:szCs w:val="21"/>
                              </w:rPr>
                              <w:t>实地调研与数据搜集</w:t>
                            </w:r>
                          </w:p>
                        </w:txbxContent>
                      </v:textbox>
                    </v:shape>
                  </w:pict>
                </mc:Fallback>
              </mc:AlternateContent>
            </w:r>
          </w:p>
          <w:p w:rsidR="00797907" w:rsidRDefault="003F1663">
            <w:pPr>
              <w:spacing w:line="300" w:lineRule="auto"/>
              <w:jc w:val="center"/>
              <w:rPr>
                <w:rFonts w:ascii="宋体" w:hAnsi="宋体"/>
                <w:bCs/>
                <w:szCs w:val="21"/>
              </w:rPr>
            </w:pPr>
            <w:r>
              <w:rPr>
                <w:noProof/>
                <w:sz w:val="21"/>
              </w:rPr>
              <mc:AlternateContent>
                <mc:Choice Requires="wps">
                  <w:drawing>
                    <wp:anchor distT="0" distB="0" distL="114300" distR="114300" simplePos="0" relativeHeight="251722752" behindDoc="0" locked="0" layoutInCell="1" allowOverlap="1">
                      <wp:simplePos x="0" y="0"/>
                      <wp:positionH relativeFrom="column">
                        <wp:posOffset>1021715</wp:posOffset>
                      </wp:positionH>
                      <wp:positionV relativeFrom="paragraph">
                        <wp:posOffset>73660</wp:posOffset>
                      </wp:positionV>
                      <wp:extent cx="635" cy="304800"/>
                      <wp:effectExtent l="7620" t="0" r="10795" b="0"/>
                      <wp:wrapNone/>
                      <wp:docPr id="4" name="直线 78"/>
                      <wp:cNvGraphicFramePr/>
                      <a:graphic xmlns:a="http://schemas.openxmlformats.org/drawingml/2006/main">
                        <a:graphicData uri="http://schemas.microsoft.com/office/word/2010/wordprocessingShape">
                          <wps:wsp>
                            <wps:cNvCnPr/>
                            <wps:spPr>
                              <a:xfrm>
                                <a:off x="0" y="0"/>
                                <a:ext cx="635" cy="30480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w14:anchorId="58AF134A" id="直线 78" o:spid="_x0000_s1026" style="position:absolute;left:0;text-align:left;z-index:251722752;visibility:visible;mso-wrap-style:square;mso-wrap-distance-left:9pt;mso-wrap-distance-top:0;mso-wrap-distance-right:9pt;mso-wrap-distance-bottom:0;mso-position-horizontal:absolute;mso-position-horizontal-relative:text;mso-position-vertical:absolute;mso-position-vertical-relative:text" from="80.45pt,5.8pt" to="80.5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" strokeweight="1.25pt"/>
                  </w:pict>
                </mc:Fallback>
              </mc:AlternateContent>
            </w:r>
            <w:r>
              <w:rPr>
                <w:rFonts w:eastAsia="楷体_GB2312"/>
                <w:noProof/>
                <w:sz w:val="28"/>
                <w:szCs w:val="28"/>
              </w:rPr>
              <mc:AlternateContent>
                <mc:Choice Requires="wps">
                  <w:drawing>
                    <wp:anchor distT="0" distB="0" distL="114300" distR="114300" simplePos="0" relativeHeight="251736064" behindDoc="0" locked="0" layoutInCell="1" allowOverlap="1">
                      <wp:simplePos x="0" y="0"/>
                      <wp:positionH relativeFrom="column">
                        <wp:posOffset>4166870</wp:posOffset>
                      </wp:positionH>
                      <wp:positionV relativeFrom="paragraph">
                        <wp:posOffset>83185</wp:posOffset>
                      </wp:positionV>
                      <wp:extent cx="635" cy="304800"/>
                      <wp:effectExtent l="7620" t="0" r="10795" b="0"/>
                      <wp:wrapNone/>
                      <wp:docPr id="17" name="直线 74"/>
                      <wp:cNvGraphicFramePr/>
                      <a:graphic xmlns:a="http://schemas.openxmlformats.org/drawingml/2006/main">
                        <a:graphicData uri="http://schemas.microsoft.com/office/word/2010/wordprocessingShape">
                          <wps:wsp>
                            <wps:cNvCnPr/>
                            <wps:spPr>
                              <a:xfrm>
                                <a:off x="0" y="0"/>
                                <a:ext cx="635" cy="30480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w14:anchorId="5EA1C750" id="直线 74" o:spid="_x0000_s1026" style="position:absolute;left:0;text-align:left;z-index:251736064;visibility:visible;mso-wrap-style:square;mso-wrap-distance-left:9pt;mso-wrap-distance-top:0;mso-wrap-distance-right:9pt;mso-wrap-distance-bottom:0;mso-position-horizontal:absolute;mso-position-horizontal-relative:text;mso-position-vertical:absolute;mso-position-vertical-relative:text" from="328.1pt,6.55pt" to="328.1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" strokeweight="1.25pt"/>
                  </w:pict>
                </mc:Fallback>
              </mc:AlternateContent>
            </w:r>
          </w:p>
          <w:p w:rsidR="00797907" w:rsidRDefault="003F1663">
            <w:pPr>
              <w:tabs>
                <w:tab w:val="left" w:pos="1823"/>
              </w:tabs>
              <w:spacing w:line="300" w:lineRule="auto"/>
              <w:rPr>
                <w:rFonts w:ascii="宋体" w:hAnsi="宋体"/>
                <w:bCs/>
                <w:szCs w:val="21"/>
              </w:rPr>
            </w:pPr>
            <w:r>
              <w:rPr>
                <w:noProof/>
                <w:sz w:val="21"/>
              </w:rPr>
              <mc:AlternateContent>
                <mc:Choice Requires="wps">
                  <w:drawing>
                    <wp:anchor distT="0" distB="0" distL="114300" distR="114300" simplePos="0" relativeHeight="251720704" behindDoc="0" locked="0" layoutInCell="1" allowOverlap="1">
                      <wp:simplePos x="0" y="0"/>
                      <wp:positionH relativeFrom="column">
                        <wp:posOffset>2472055</wp:posOffset>
                      </wp:positionH>
                      <wp:positionV relativeFrom="paragraph">
                        <wp:posOffset>268605</wp:posOffset>
                      </wp:positionV>
                      <wp:extent cx="487045" cy="0"/>
                      <wp:effectExtent l="52705" t="0" r="61595" b="8255"/>
                      <wp:wrapNone/>
                      <wp:docPr id="2" name="自选图形 76"/>
                      <wp:cNvGraphicFramePr/>
                      <a:graphic xmlns:a="http://schemas.openxmlformats.org/drawingml/2006/main">
                        <a:graphicData uri="http://schemas.microsoft.com/office/word/2010/wordprocessingShape">
                          <wps:wsp>
                            <wps:cNvCnPr/>
                            <wps:spPr>
                              <a:xfrm rot="5400000">
                                <a:off x="0" y="0"/>
                                <a:ext cx="487045" cy="0"/>
                              </a:xfrm>
                              <a:prstGeom prst="straightConnector1">
                                <a:avLst/>
                              </a:prstGeom>
                              <a:ln w="15875" cap="flat" cmpd="sng">
                                <a:solidFill>
                                  <a:srgbClr val="000000"/>
                                </a:solidFill>
                                <a:prstDash val="solid"/>
                                <a:headEnd type="none" w="med" len="med"/>
                                <a:tailEnd type="arrow" w="med" len="med"/>
                              </a:ln>
                            </wps:spPr>
                            <wps:bodyPr/>
                          </wps:wsp>
                        </a:graphicData>
                      </a:graphic>
                    </wp:anchor>
                  </w:drawing>
                </mc:Choice>
                <mc:Fallback>
                  <w:pict>
                    <v:shapetype w14:anchorId="1ECB70C2" id="_x0000_t32" coordsize="21600,21600" o:spt="32" o:oned="t" path="m,l21600,21600e" filled="f">
                      <v:path arrowok="t" fillok="f" o:connecttype="none"/>
                      <o:lock v:ext="edit" shapetype="t"/>
                    </v:shapetype>
                    <v:shape id="自选图形 76" o:spid="_x0000_s1026" type="#_x0000_t32" style="position:absolute;left:0;text-align:left;margin-left:194.65pt;margin-top:21.15pt;width:38.35pt;height:0;rotation:90;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" strokeweight="1.25pt">
                      <v:stroke endarrow="open"/>
                    </v:shape>
                  </w:pict>
                </mc:Fallback>
              </mc:AlternateContent>
            </w:r>
            <w:r>
              <w:rPr>
                <w:rFonts w:eastAsia="楷体_GB2312"/>
                <w:noProof/>
                <w:sz w:val="28"/>
                <w:szCs w:val="28"/>
              </w:rPr>
              <mc:AlternateContent>
                <mc:Choice Requires="wps">
                  <w:drawing>
                    <wp:anchor distT="0" distB="0" distL="114300" distR="114300" simplePos="0" relativeHeight="251735040" behindDoc="0" locked="0" layoutInCell="1" allowOverlap="1">
                      <wp:simplePos x="0" y="0"/>
                      <wp:positionH relativeFrom="column">
                        <wp:posOffset>1021715</wp:posOffset>
                      </wp:positionH>
                      <wp:positionV relativeFrom="paragraph">
                        <wp:posOffset>23495</wp:posOffset>
                      </wp:positionV>
                      <wp:extent cx="3145790" cy="10795"/>
                      <wp:effectExtent l="0" t="0" r="0" b="0"/>
                      <wp:wrapNone/>
                      <wp:docPr id="16" name="直线 73"/>
                      <wp:cNvGraphicFramePr/>
                      <a:graphic xmlns:a="http://schemas.openxmlformats.org/drawingml/2006/main">
                        <a:graphicData uri="http://schemas.microsoft.com/office/word/2010/wordprocessingShape">
                          <wps:wsp>
                            <wps:cNvCnPr/>
                            <wps:spPr>
                              <a:xfrm>
                                <a:off x="0" y="0"/>
                                <a:ext cx="3145790" cy="1079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w14:anchorId="54F127E9" id="直线 73" o:spid="_x0000_s1026" style="position:absolute;left:0;text-align:left;z-index:251735040;visibility:visible;mso-wrap-style:square;mso-wrap-distance-left:9pt;mso-wrap-distance-top:0;mso-wrap-distance-right:9pt;mso-wrap-distance-bottom:0;mso-position-horizontal:absolute;mso-position-horizontal-relative:text;mso-position-vertical:absolute;mso-position-vertical-relative:text" from="80.45pt,1.85pt" to="328.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" strokeweight="1.25pt"/>
                  </w:pict>
                </mc:Fallback>
              </mc:AlternateContent>
            </w:r>
            <w:r>
              <w:rPr>
                <w:rFonts w:ascii="宋体" w:hAnsi="宋体" w:hint="eastAsia"/>
                <w:bCs/>
                <w:szCs w:val="21"/>
              </w:rPr>
              <w:tab/>
            </w:r>
          </w:p>
          <w:p w:rsidR="00797907" w:rsidRDefault="003F1663">
            <w:pPr>
              <w:spacing w:line="300" w:lineRule="auto"/>
              <w:jc w:val="center"/>
              <w:rPr>
                <w:rFonts w:ascii="宋体" w:hAnsi="宋体"/>
                <w:bCs/>
                <w:szCs w:val="21"/>
              </w:rPr>
            </w:pPr>
            <w:r>
              <w:rPr>
                <w:noProof/>
                <w:sz w:val="21"/>
              </w:rPr>
              <mc:AlternateContent>
                <mc:Choice Requires="wps">
                  <w:drawing>
                    <wp:anchor distT="0" distB="0" distL="114300" distR="114300" simplePos="0" relativeHeight="251725824" behindDoc="0" locked="0" layoutInCell="1" allowOverlap="1">
                      <wp:simplePos x="0" y="0"/>
                      <wp:positionH relativeFrom="column">
                        <wp:posOffset>3811270</wp:posOffset>
                      </wp:positionH>
                      <wp:positionV relativeFrom="paragraph">
                        <wp:posOffset>168275</wp:posOffset>
                      </wp:positionV>
                      <wp:extent cx="3175" cy="292100"/>
                      <wp:effectExtent l="51435" t="0" r="59690" b="12700"/>
                      <wp:wrapNone/>
                      <wp:docPr id="7" name="自选图形 3"/>
                      <wp:cNvGraphicFramePr/>
                      <a:graphic xmlns:a="http://schemas.openxmlformats.org/drawingml/2006/main">
                        <a:graphicData uri="http://schemas.microsoft.com/office/word/2010/wordprocessingShape">
                          <wps:wsp>
                            <wps:cNvCnPr/>
                            <wps:spPr>
                              <a:xfrm flipH="1">
                                <a:off x="0" y="0"/>
                                <a:ext cx="3175" cy="292100"/>
                              </a:xfrm>
                              <a:prstGeom prst="straightConnector1">
                                <a:avLst/>
                              </a:prstGeom>
                              <a:ln w="15875" cap="flat" cmpd="sng">
                                <a:solidFill>
                                  <a:srgbClr val="000000"/>
                                </a:solidFill>
                                <a:prstDash val="solid"/>
                                <a:headEnd type="none" w="med" len="med"/>
                                <a:tailEnd type="arrow" w="med" len="med"/>
                              </a:ln>
                            </wps:spPr>
                            <wps:bodyPr/>
                          </wps:wsp>
                        </a:graphicData>
                      </a:graphic>
                    </wp:anchor>
                  </w:drawing>
                </mc:Choice>
                <mc:Fallback>
                  <w:pict>
                    <v:shape w14:anchorId="750BD657" id="自选图形 3" o:spid="_x0000_s1026" type="#_x0000_t32" style="position:absolute;left:0;text-align:left;margin-left:300.1pt;margin-top:13.25pt;width:.25pt;height:23pt;flip:x;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" strokeweight="1.25pt">
                      <v:stroke endarrow="open"/>
                    </v:shape>
                  </w:pict>
                </mc:Fallback>
              </mc:AlternateContent>
            </w:r>
            <w:r>
              <w:rPr>
                <w:noProof/>
                <w:sz w:val="21"/>
              </w:rPr>
              <mc:AlternateContent>
                <mc:Choice Requires="wps">
                  <w:drawing>
                    <wp:anchor distT="0" distB="0" distL="114300" distR="114300" simplePos="0" relativeHeight="251724800" behindDoc="0" locked="0" layoutInCell="1" allowOverlap="1">
                      <wp:simplePos x="0" y="0"/>
                      <wp:positionH relativeFrom="column">
                        <wp:posOffset>1652270</wp:posOffset>
                      </wp:positionH>
                      <wp:positionV relativeFrom="paragraph">
                        <wp:posOffset>168910</wp:posOffset>
                      </wp:positionV>
                      <wp:extent cx="3175" cy="292100"/>
                      <wp:effectExtent l="51435" t="0" r="59690" b="12700"/>
                      <wp:wrapNone/>
                      <wp:docPr id="6" name="自选图形 2"/>
                      <wp:cNvGraphicFramePr/>
                      <a:graphic xmlns:a="http://schemas.openxmlformats.org/drawingml/2006/main">
                        <a:graphicData uri="http://schemas.microsoft.com/office/word/2010/wordprocessingShape">
                          <wps:wsp>
                            <wps:cNvCnPr/>
                            <wps:spPr>
                              <a:xfrm flipH="1">
                                <a:off x="0" y="0"/>
                                <a:ext cx="3175" cy="292100"/>
                              </a:xfrm>
                              <a:prstGeom prst="straightConnector1">
                                <a:avLst/>
                              </a:prstGeom>
                              <a:ln w="15875" cap="flat" cmpd="sng">
                                <a:solidFill>
                                  <a:srgbClr val="000000"/>
                                </a:solidFill>
                                <a:prstDash val="solid"/>
                                <a:headEnd type="none" w="med" len="med"/>
                                <a:tailEnd type="arrow" w="med" len="med"/>
                              </a:ln>
                            </wps:spPr>
                            <wps:bodyPr/>
                          </wps:wsp>
                        </a:graphicData>
                      </a:graphic>
                    </wp:anchor>
                  </w:drawing>
                </mc:Choice>
                <mc:Fallback>
                  <w:pict>
                    <v:shape w14:anchorId="56F97805" id="自选图形 2" o:spid="_x0000_s1026" type="#_x0000_t32" style="position:absolute;left:0;text-align:left;margin-left:130.1pt;margin-top:13.3pt;width:.25pt;height:23pt;flip:x;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" strokeweight="1.25pt">
                      <v:stroke endarrow="open"/>
                    </v:shape>
                  </w:pict>
                </mc:Fallback>
              </mc:AlternateContent>
            </w:r>
            <w:r>
              <w:rPr>
                <w:noProof/>
                <w:sz w:val="21"/>
              </w:rPr>
              <mc:AlternateContent>
                <mc:Choice Requires="wps">
                  <w:drawing>
                    <wp:anchor distT="0" distB="0" distL="114300" distR="114300" simplePos="0" relativeHeight="251723776" behindDoc="0" locked="0" layoutInCell="1" allowOverlap="1">
                      <wp:simplePos x="0" y="0"/>
                      <wp:positionH relativeFrom="column">
                        <wp:posOffset>1652270</wp:posOffset>
                      </wp:positionH>
                      <wp:positionV relativeFrom="paragraph">
                        <wp:posOffset>168275</wp:posOffset>
                      </wp:positionV>
                      <wp:extent cx="2159000" cy="635"/>
                      <wp:effectExtent l="0" t="0" r="0" b="0"/>
                      <wp:wrapNone/>
                      <wp:docPr id="5" name="直线 79"/>
                      <wp:cNvGraphicFramePr/>
                      <a:graphic xmlns:a="http://schemas.openxmlformats.org/drawingml/2006/main">
                        <a:graphicData uri="http://schemas.microsoft.com/office/word/2010/wordprocessingShape">
                          <wps:wsp>
                            <wps:cNvCnPr/>
                            <wps:spPr>
                              <a:xfrm flipV="1">
                                <a:off x="0" y="0"/>
                                <a:ext cx="2159000"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w14:anchorId="16430823" id="直线 79" o:spid="_x0000_s1026" style="position:absolute;left:0;text-align:left;flip:y;z-index:251723776;visibility:visible;mso-wrap-style:square;mso-wrap-distance-left:9pt;mso-wrap-distance-top:0;mso-wrap-distance-right:9pt;mso-wrap-distance-bottom:0;mso-position-horizontal:absolute;mso-position-horizontal-relative:text;mso-position-vertical:absolute;mso-position-vertical-relative:text" from="130.1pt,13.25pt" to="300.1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" strokeweight="1.25pt"/>
                  </w:pict>
                </mc:Fallback>
              </mc:AlternateContent>
            </w:r>
          </w:p>
          <w:p w:rsidR="00797907" w:rsidRDefault="003F1663">
            <w:pPr>
              <w:spacing w:line="300" w:lineRule="auto"/>
              <w:jc w:val="center"/>
              <w:rPr>
                <w:rFonts w:ascii="宋体" w:hAnsi="宋体"/>
                <w:bCs/>
                <w:szCs w:val="21"/>
              </w:rPr>
            </w:pPr>
            <w:r>
              <w:rPr>
                <w:noProof/>
                <w:sz w:val="24"/>
              </w:rPr>
              <mc:AlternateContent>
                <mc:Choice Requires="wps">
                  <w:drawing>
                    <wp:anchor distT="0" distB="0" distL="114300" distR="114300" simplePos="0" relativeHeight="251727872" behindDoc="0" locked="0" layoutInCell="1" allowOverlap="1">
                      <wp:simplePos x="0" y="0"/>
                      <wp:positionH relativeFrom="column">
                        <wp:posOffset>2811780</wp:posOffset>
                      </wp:positionH>
                      <wp:positionV relativeFrom="paragraph">
                        <wp:posOffset>153035</wp:posOffset>
                      </wp:positionV>
                      <wp:extent cx="2196465" cy="342900"/>
                      <wp:effectExtent l="7620" t="7620" r="24765" b="11430"/>
                      <wp:wrapNone/>
                      <wp:docPr id="9" name="自选图形 5"/>
                      <wp:cNvGraphicFramePr/>
                      <a:graphic xmlns:a="http://schemas.openxmlformats.org/drawingml/2006/main">
                        <a:graphicData uri="http://schemas.microsoft.com/office/word/2010/wordprocessingShape">
                          <wps:wsp>
                            <wps:cNvSpPr/>
                            <wps:spPr>
                              <a:xfrm>
                                <a:off x="0" y="0"/>
                                <a:ext cx="2196465" cy="342900"/>
                              </a:xfrm>
                              <a:prstGeom prst="flowChartAlternateProcess">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wps:spPr>
                            <wps:txbx>
                              <w:txbxContent>
                                <w:p w:rsidR="00797907" w:rsidRDefault="003F1663">
                                  <w:pPr>
                                    <w:jc w:val="center"/>
                                    <w:rPr>
                                      <w:sz w:val="21"/>
                                      <w:szCs w:val="21"/>
                                    </w:rPr>
                                  </w:pPr>
                                  <w:r>
                                    <w:rPr>
                                      <w:rFonts w:ascii="宋体" w:hAnsi="宋体" w:hint="eastAsia"/>
                                      <w:sz w:val="21"/>
                                      <w:szCs w:val="21"/>
                                    </w:rPr>
                                    <w:t>贫困家庭收支信息</w:t>
                                  </w:r>
                                  <w:r>
                                    <w:rPr>
                                      <w:rFonts w:ascii="宋体" w:hAnsi="宋体" w:hint="eastAsia"/>
                                      <w:sz w:val="21"/>
                                      <w:szCs w:val="21"/>
                                    </w:rPr>
                                    <w:t>分析</w:t>
                                  </w:r>
                                </w:p>
                              </w:txbxContent>
                            </wps:txbx>
                            <wps:bodyPr upright="1"/>
                          </wps:wsp>
                        </a:graphicData>
                      </a:graphic>
                    </wp:anchor>
                  </w:drawing>
                </mc:Choice>
                <mc:Fallback>
                  <w:pict>
                    <v:shape id="自选图形 5" o:spid="_x0000_s1028" type="#_x0000_t176" style="position:absolute;left:0;text-align:left;margin-left:221.4pt;margin-top:12.05pt;width:172.95pt;height:27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" strokeweight="1.25pt">
                      <v:fill angle="90" focus="100%" type="gradient">
                        <o:fill v:ext="view" type="gradientUnscaled"/>
                      </v:fill>
                      <v:textbox>
                        <w:txbxContent>
                          <w:p w:rsidR="00797907" w:rsidRDefault="003F1663">
                            <w:pPr>
                              <w:jc w:val="center"/>
                              <w:rPr>
                                <w:sz w:val="21"/>
                                <w:szCs w:val="21"/>
                              </w:rPr>
                            </w:pPr>
                            <w:r>
                              <w:rPr>
                                <w:rFonts w:ascii="宋体" w:hAnsi="宋体" w:hint="eastAsia"/>
                                <w:sz w:val="21"/>
                                <w:szCs w:val="21"/>
                              </w:rPr>
                              <w:t>贫困家庭收支信息</w:t>
                            </w:r>
                            <w:r>
                              <w:rPr>
                                <w:rFonts w:ascii="宋体" w:hAnsi="宋体" w:hint="eastAsia"/>
                                <w:sz w:val="21"/>
                                <w:szCs w:val="21"/>
                              </w:rPr>
                              <w:t>分析</w:t>
                            </w:r>
                          </w:p>
                        </w:txbxContent>
                      </v:textbox>
                    </v:shape>
                  </w:pict>
                </mc:Fallback>
              </mc:AlternateContent>
            </w:r>
            <w:r>
              <w:rPr>
                <w:noProof/>
                <w:sz w:val="24"/>
              </w:rPr>
              <mc:AlternateContent>
                <mc:Choice Requires="wps">
                  <w:drawing>
                    <wp:anchor distT="0" distB="0" distL="114300" distR="114300" simplePos="0" relativeHeight="251726848" behindDoc="0" locked="0" layoutInCell="1" allowOverlap="1">
                      <wp:simplePos x="0" y="0"/>
                      <wp:positionH relativeFrom="column">
                        <wp:posOffset>278130</wp:posOffset>
                      </wp:positionH>
                      <wp:positionV relativeFrom="paragraph">
                        <wp:posOffset>153035</wp:posOffset>
                      </wp:positionV>
                      <wp:extent cx="1926590" cy="342900"/>
                      <wp:effectExtent l="7620" t="7620" r="8890" b="11430"/>
                      <wp:wrapNone/>
                      <wp:docPr id="8" name="自选图形 4"/>
                      <wp:cNvGraphicFramePr/>
                      <a:graphic xmlns:a="http://schemas.openxmlformats.org/drawingml/2006/main">
                        <a:graphicData uri="http://schemas.microsoft.com/office/word/2010/wordprocessingShape">
                          <wps:wsp>
                            <wps:cNvSpPr/>
                            <wps:spPr>
                              <a:xfrm>
                                <a:off x="0" y="0"/>
                                <a:ext cx="1926590" cy="342900"/>
                              </a:xfrm>
                              <a:prstGeom prst="flowChartAlternateProcess">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wps:spPr>
                            <wps:txbx>
                              <w:txbxContent>
                                <w:p w:rsidR="00797907" w:rsidRDefault="003F1663">
                                  <w:pPr>
                                    <w:jc w:val="center"/>
                                    <w:rPr>
                                      <w:sz w:val="21"/>
                                      <w:szCs w:val="21"/>
                                    </w:rPr>
                                  </w:pPr>
                                  <w:r>
                                    <w:rPr>
                                      <w:rFonts w:ascii="宋体" w:hAnsi="宋体" w:hint="eastAsia"/>
                                      <w:sz w:val="21"/>
                                      <w:szCs w:val="21"/>
                                    </w:rPr>
                                    <w:t>贫困家庭收入信息</w:t>
                                  </w:r>
                                  <w:r>
                                    <w:rPr>
                                      <w:rFonts w:ascii="宋体" w:hAnsi="宋体" w:hint="eastAsia"/>
                                      <w:sz w:val="21"/>
                                      <w:szCs w:val="21"/>
                                    </w:rPr>
                                    <w:t>分析</w:t>
                                  </w:r>
                                </w:p>
                              </w:txbxContent>
                            </wps:txbx>
                            <wps:bodyPr upright="1"/>
                          </wps:wsp>
                        </a:graphicData>
                      </a:graphic>
                    </wp:anchor>
                  </w:drawing>
                </mc:Choice>
                <mc:Fallback>
                  <w:pict>
                    <v:shape id="自选图形 4" o:spid="_x0000_s1029" type="#_x0000_t176" style="position:absolute;left:0;text-align:left;margin-left:21.9pt;margin-top:12.05pt;width:151.7pt;height:27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" strokeweight="1.25pt">
                      <v:fill angle="90" focus="100%" type="gradient">
                        <o:fill v:ext="view" type="gradientUnscaled"/>
                      </v:fill>
                      <v:textbox>
                        <w:txbxContent>
                          <w:p w:rsidR="00797907" w:rsidRDefault="003F1663">
                            <w:pPr>
                              <w:jc w:val="center"/>
                              <w:rPr>
                                <w:sz w:val="21"/>
                                <w:szCs w:val="21"/>
                              </w:rPr>
                            </w:pPr>
                            <w:r>
                              <w:rPr>
                                <w:rFonts w:ascii="宋体" w:hAnsi="宋体" w:hint="eastAsia"/>
                                <w:sz w:val="21"/>
                                <w:szCs w:val="21"/>
                              </w:rPr>
                              <w:t>贫困家庭收入信息</w:t>
                            </w:r>
                            <w:r>
                              <w:rPr>
                                <w:rFonts w:ascii="宋体" w:hAnsi="宋体" w:hint="eastAsia"/>
                                <w:sz w:val="21"/>
                                <w:szCs w:val="21"/>
                              </w:rPr>
                              <w:t>分析</w:t>
                            </w:r>
                          </w:p>
                        </w:txbxContent>
                      </v:textbox>
                    </v:shape>
                  </w:pict>
                </mc:Fallback>
              </mc:AlternateContent>
            </w:r>
          </w:p>
          <w:p w:rsidR="00797907" w:rsidRDefault="003F1663">
            <w:pPr>
              <w:spacing w:line="300" w:lineRule="auto"/>
              <w:jc w:val="center"/>
              <w:rPr>
                <w:rFonts w:ascii="宋体" w:hAnsi="宋体"/>
                <w:bCs/>
                <w:szCs w:val="21"/>
              </w:rPr>
            </w:pPr>
            <w:r>
              <w:rPr>
                <w:noProof/>
                <w:sz w:val="21"/>
              </w:rPr>
              <mc:AlternateContent>
                <mc:Choice Requires="wps">
                  <w:drawing>
                    <wp:anchor distT="0" distB="0" distL="114300" distR="114300" simplePos="0" relativeHeight="251729920" behindDoc="0" locked="0" layoutInCell="1" allowOverlap="1">
                      <wp:simplePos x="0" y="0"/>
                      <wp:positionH relativeFrom="column">
                        <wp:posOffset>3982720</wp:posOffset>
                      </wp:positionH>
                      <wp:positionV relativeFrom="paragraph">
                        <wp:posOffset>187960</wp:posOffset>
                      </wp:positionV>
                      <wp:extent cx="635" cy="349885"/>
                      <wp:effectExtent l="7620" t="0" r="10795" b="12065"/>
                      <wp:wrapNone/>
                      <wp:docPr id="11" name="直线 7"/>
                      <wp:cNvGraphicFramePr/>
                      <a:graphic xmlns:a="http://schemas.openxmlformats.org/drawingml/2006/main">
                        <a:graphicData uri="http://schemas.microsoft.com/office/word/2010/wordprocessingShape">
                          <wps:wsp>
                            <wps:cNvCnPr/>
                            <wps:spPr>
                              <a:xfrm>
                                <a:off x="0" y="0"/>
                                <a:ext cx="635" cy="34988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w14:anchorId="5438311D" id="直线 7" o:spid="_x0000_s1026" style="position:absolute;left:0;text-align:left;z-index:251729920;visibility:visible;mso-wrap-style:square;mso-wrap-distance-left:9pt;mso-wrap-distance-top:0;mso-wrap-distance-right:9pt;mso-wrap-distance-bottom:0;mso-position-horizontal:absolute;mso-position-horizontal-relative:text;mso-position-vertical:absolute;mso-position-vertical-relative:text" from="313.6pt,14.8pt" to="313.6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" strokeweight="1.25pt"/>
                  </w:pict>
                </mc:Fallback>
              </mc:AlternateContent>
            </w:r>
            <w:r>
              <w:rPr>
                <w:noProof/>
                <w:sz w:val="21"/>
              </w:rPr>
              <mc:AlternateContent>
                <mc:Choice Requires="wps">
                  <w:drawing>
                    <wp:anchor distT="0" distB="0" distL="114300" distR="114300" simplePos="0" relativeHeight="251728896" behindDoc="0" locked="0" layoutInCell="1" allowOverlap="1">
                      <wp:simplePos x="0" y="0"/>
                      <wp:positionH relativeFrom="column">
                        <wp:posOffset>1457960</wp:posOffset>
                      </wp:positionH>
                      <wp:positionV relativeFrom="paragraph">
                        <wp:posOffset>187960</wp:posOffset>
                      </wp:positionV>
                      <wp:extent cx="635" cy="349885"/>
                      <wp:effectExtent l="7620" t="0" r="10795" b="12065"/>
                      <wp:wrapNone/>
                      <wp:docPr id="10" name="直线 6"/>
                      <wp:cNvGraphicFramePr/>
                      <a:graphic xmlns:a="http://schemas.openxmlformats.org/drawingml/2006/main">
                        <a:graphicData uri="http://schemas.microsoft.com/office/word/2010/wordprocessingShape">
                          <wps:wsp>
                            <wps:cNvCnPr/>
                            <wps:spPr>
                              <a:xfrm>
                                <a:off x="0" y="0"/>
                                <a:ext cx="635" cy="34988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w14:anchorId="4361B326" id="直线 6" o:spid="_x0000_s1026" style="position:absolute;left:0;text-align:left;z-index:251728896;visibility:visible;mso-wrap-style:square;mso-wrap-distance-left:9pt;mso-wrap-distance-top:0;mso-wrap-distance-right:9pt;mso-wrap-distance-bottom:0;mso-position-horizontal:absolute;mso-position-horizontal-relative:text;mso-position-vertical:absolute;mso-position-vertical-relative:text" from="114.8pt,14.8pt" to="11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" strokeweight="1.25pt"/>
                  </w:pict>
                </mc:Fallback>
              </mc:AlternateContent>
            </w:r>
          </w:p>
          <w:p w:rsidR="00797907" w:rsidRDefault="003F1663">
            <w:pPr>
              <w:spacing w:line="300" w:lineRule="auto"/>
              <w:jc w:val="center"/>
              <w:rPr>
                <w:rFonts w:ascii="宋体" w:hAnsi="宋体"/>
                <w:bCs/>
                <w:szCs w:val="21"/>
              </w:rPr>
            </w:pPr>
            <w:r>
              <w:rPr>
                <w:noProof/>
                <w:sz w:val="21"/>
              </w:rPr>
              <mc:AlternateContent>
                <mc:Choice Requires="wps">
                  <w:drawing>
                    <wp:anchor distT="0" distB="0" distL="114300" distR="114300" simplePos="0" relativeHeight="251731968" behindDoc="0" locked="0" layoutInCell="1" allowOverlap="1">
                      <wp:simplePos x="0" y="0"/>
                      <wp:positionH relativeFrom="column">
                        <wp:posOffset>2639695</wp:posOffset>
                      </wp:positionH>
                      <wp:positionV relativeFrom="paragraph">
                        <wp:posOffset>184785</wp:posOffset>
                      </wp:positionV>
                      <wp:extent cx="3175" cy="292100"/>
                      <wp:effectExtent l="51435" t="0" r="59690" b="12700"/>
                      <wp:wrapNone/>
                      <wp:docPr id="13" name="自选图形 9"/>
                      <wp:cNvGraphicFramePr/>
                      <a:graphic xmlns:a="http://schemas.openxmlformats.org/drawingml/2006/main">
                        <a:graphicData uri="http://schemas.microsoft.com/office/word/2010/wordprocessingShape">
                          <wps:wsp>
                            <wps:cNvCnPr/>
                            <wps:spPr>
                              <a:xfrm flipH="1">
                                <a:off x="0" y="0"/>
                                <a:ext cx="3175" cy="292100"/>
                              </a:xfrm>
                              <a:prstGeom prst="straightConnector1">
                                <a:avLst/>
                              </a:prstGeom>
                              <a:ln w="15875" cap="flat" cmpd="sng">
                                <a:solidFill>
                                  <a:srgbClr val="000000"/>
                                </a:solidFill>
                                <a:prstDash val="solid"/>
                                <a:headEnd type="none" w="med" len="med"/>
                                <a:tailEnd type="arrow" w="med" len="med"/>
                              </a:ln>
                            </wps:spPr>
                            <wps:bodyPr/>
                          </wps:wsp>
                        </a:graphicData>
                      </a:graphic>
                    </wp:anchor>
                  </w:drawing>
                </mc:Choice>
                <mc:Fallback>
                  <w:pict>
                    <v:shape w14:anchorId="36CA3DE7" id="自选图形 9" o:spid="_x0000_s1026" type="#_x0000_t32" style="position:absolute;left:0;text-align:left;margin-left:207.85pt;margin-top:14.55pt;width:.25pt;height:23pt;flip:x;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" strokeweight="1.25pt">
                      <v:stroke endarrow="open"/>
                    </v:shape>
                  </w:pict>
                </mc:Fallback>
              </mc:AlternateContent>
            </w:r>
            <w:r>
              <w:rPr>
                <w:noProof/>
                <w:sz w:val="21"/>
              </w:rPr>
              <mc:AlternateContent>
                <mc:Choice Requires="wps">
                  <w:drawing>
                    <wp:anchor distT="0" distB="0" distL="114300" distR="114300" simplePos="0" relativeHeight="251730944" behindDoc="0" locked="0" layoutInCell="1" allowOverlap="1">
                      <wp:simplePos x="0" y="0"/>
                      <wp:positionH relativeFrom="column">
                        <wp:posOffset>1458595</wp:posOffset>
                      </wp:positionH>
                      <wp:positionV relativeFrom="paragraph">
                        <wp:posOffset>184785</wp:posOffset>
                      </wp:positionV>
                      <wp:extent cx="2524760" cy="0"/>
                      <wp:effectExtent l="0" t="0" r="0" b="0"/>
                      <wp:wrapNone/>
                      <wp:docPr id="12" name="直线 8"/>
                      <wp:cNvGraphicFramePr/>
                      <a:graphic xmlns:a="http://schemas.openxmlformats.org/drawingml/2006/main">
                        <a:graphicData uri="http://schemas.microsoft.com/office/word/2010/wordprocessingShape">
                          <wps:wsp>
                            <wps:cNvCnPr/>
                            <wps:spPr>
                              <a:xfrm flipV="1">
                                <a:off x="0" y="0"/>
                                <a:ext cx="2524760"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w14:anchorId="172C32AD" id="直线 8" o:spid="_x0000_s1026" style="position:absolute;left:0;text-align:left;flip:y;z-index:251730944;visibility:visible;mso-wrap-style:square;mso-wrap-distance-left:9pt;mso-wrap-distance-top:0;mso-wrap-distance-right:9pt;mso-wrap-distance-bottom:0;mso-position-horizontal:absolute;mso-position-horizontal-relative:text;mso-position-vertical:absolute;mso-position-vertical-relative:text" from="114.85pt,14.55pt" to="313.6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" strokeweight="1.25pt"/>
                  </w:pict>
                </mc:Fallback>
              </mc:AlternateContent>
            </w:r>
          </w:p>
          <w:p w:rsidR="00797907" w:rsidRDefault="003F1663">
            <w:pPr>
              <w:spacing w:line="300" w:lineRule="auto"/>
              <w:jc w:val="center"/>
              <w:rPr>
                <w:rFonts w:ascii="宋体" w:hAnsi="宋体"/>
                <w:bCs/>
                <w:szCs w:val="21"/>
              </w:rPr>
            </w:pPr>
            <w:r>
              <w:rPr>
                <w:noProof/>
                <w:sz w:val="24"/>
              </w:rPr>
              <mc:AlternateContent>
                <mc:Choice Requires="wps">
                  <w:drawing>
                    <wp:anchor distT="0" distB="0" distL="114300" distR="114300" simplePos="0" relativeHeight="251732992" behindDoc="0" locked="0" layoutInCell="1" allowOverlap="1">
                      <wp:simplePos x="0" y="0"/>
                      <wp:positionH relativeFrom="column">
                        <wp:posOffset>1719580</wp:posOffset>
                      </wp:positionH>
                      <wp:positionV relativeFrom="paragraph">
                        <wp:posOffset>121285</wp:posOffset>
                      </wp:positionV>
                      <wp:extent cx="1822450" cy="342900"/>
                      <wp:effectExtent l="7620" t="7620" r="17780" b="11430"/>
                      <wp:wrapNone/>
                      <wp:docPr id="14" name="自选图形 10"/>
                      <wp:cNvGraphicFramePr/>
                      <a:graphic xmlns:a="http://schemas.openxmlformats.org/drawingml/2006/main">
                        <a:graphicData uri="http://schemas.microsoft.com/office/word/2010/wordprocessingShape">
                          <wps:wsp>
                            <wps:cNvSpPr/>
                            <wps:spPr>
                              <a:xfrm>
                                <a:off x="0" y="0"/>
                                <a:ext cx="1822450" cy="342900"/>
                              </a:xfrm>
                              <a:prstGeom prst="flowChartAlternateProcess">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wps:spPr>
                            <wps:txbx>
                              <w:txbxContent>
                                <w:p w:rsidR="00797907" w:rsidRDefault="003F1663">
                                  <w:pPr>
                                    <w:jc w:val="center"/>
                                    <w:rPr>
                                      <w:sz w:val="21"/>
                                      <w:szCs w:val="21"/>
                                    </w:rPr>
                                  </w:pPr>
                                  <w:r>
                                    <w:rPr>
                                      <w:rFonts w:ascii="宋体" w:hAnsi="宋体" w:hint="eastAsia"/>
                                      <w:sz w:val="21"/>
                                      <w:szCs w:val="21"/>
                                    </w:rPr>
                                    <w:t>农村</w:t>
                                  </w:r>
                                  <w:r>
                                    <w:rPr>
                                      <w:rFonts w:ascii="宋体" w:hAnsi="宋体" w:hint="eastAsia"/>
                                      <w:sz w:val="21"/>
                                      <w:szCs w:val="21"/>
                                    </w:rPr>
                                    <w:t>贫困</w:t>
                                  </w:r>
                                  <w:r>
                                    <w:rPr>
                                      <w:rFonts w:ascii="宋体" w:hAnsi="宋体" w:hint="eastAsia"/>
                                      <w:sz w:val="21"/>
                                      <w:szCs w:val="21"/>
                                    </w:rPr>
                                    <w:t>家庭识别</w:t>
                                  </w:r>
                                </w:p>
                              </w:txbxContent>
                            </wps:txbx>
                            <wps:bodyPr upright="1"/>
                          </wps:wsp>
                        </a:graphicData>
                      </a:graphic>
                    </wp:anchor>
                  </w:drawing>
                </mc:Choice>
                <mc:Fallback>
                  <w:pict>
                    <v:shape id="自选图形 10" o:spid="_x0000_s1030" type="#_x0000_t176" style="position:absolute;left:0;text-align:left;margin-left:135.4pt;margin-top:9.55pt;width:143.5pt;height:27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" strokeweight="1.25pt">
                      <v:fill angle="90" focus="100%" type="gradient">
                        <o:fill v:ext="view" type="gradientUnscaled"/>
                      </v:fill>
                      <v:textbox>
                        <w:txbxContent>
                          <w:p w:rsidR="00797907" w:rsidRDefault="003F1663">
                            <w:pPr>
                              <w:jc w:val="center"/>
                              <w:rPr>
                                <w:sz w:val="21"/>
                                <w:szCs w:val="21"/>
                              </w:rPr>
                            </w:pPr>
                            <w:r>
                              <w:rPr>
                                <w:rFonts w:ascii="宋体" w:hAnsi="宋体" w:hint="eastAsia"/>
                                <w:sz w:val="21"/>
                                <w:szCs w:val="21"/>
                              </w:rPr>
                              <w:t>农村</w:t>
                            </w:r>
                            <w:r>
                              <w:rPr>
                                <w:rFonts w:ascii="宋体" w:hAnsi="宋体" w:hint="eastAsia"/>
                                <w:sz w:val="21"/>
                                <w:szCs w:val="21"/>
                              </w:rPr>
                              <w:t>贫困</w:t>
                            </w:r>
                            <w:r>
                              <w:rPr>
                                <w:rFonts w:ascii="宋体" w:hAnsi="宋体" w:hint="eastAsia"/>
                                <w:sz w:val="21"/>
                                <w:szCs w:val="21"/>
                              </w:rPr>
                              <w:t>家庭识别</w:t>
                            </w:r>
                          </w:p>
                        </w:txbxContent>
                      </v:textbox>
                    </v:shape>
                  </w:pict>
                </mc:Fallback>
              </mc:AlternateContent>
            </w:r>
          </w:p>
          <w:p w:rsidR="00797907" w:rsidRDefault="003F1663">
            <w:pPr>
              <w:spacing w:line="300" w:lineRule="auto"/>
              <w:jc w:val="center"/>
              <w:rPr>
                <w:rFonts w:ascii="宋体" w:hAnsi="宋体"/>
                <w:bCs/>
                <w:szCs w:val="21"/>
              </w:rPr>
            </w:pPr>
            <w:r>
              <w:rPr>
                <w:rFonts w:eastAsia="楷体_GB2312"/>
                <w:noProof/>
                <w:sz w:val="28"/>
                <w:szCs w:val="28"/>
              </w:rPr>
              <mc:AlternateContent>
                <mc:Choice Requires="wps">
                  <w:drawing>
                    <wp:anchor distT="0" distB="0" distL="114300" distR="114300" simplePos="0" relativeHeight="251737088" behindDoc="0" locked="0" layoutInCell="1" allowOverlap="1">
                      <wp:simplePos x="0" y="0"/>
                      <wp:positionH relativeFrom="column">
                        <wp:posOffset>2388235</wp:posOffset>
                      </wp:positionH>
                      <wp:positionV relativeFrom="paragraph">
                        <wp:posOffset>331470</wp:posOffset>
                      </wp:positionV>
                      <wp:extent cx="483235" cy="0"/>
                      <wp:effectExtent l="52705" t="0" r="61595" b="12065"/>
                      <wp:wrapNone/>
                      <wp:docPr id="18" name="自选图形 75"/>
                      <wp:cNvGraphicFramePr/>
                      <a:graphic xmlns:a="http://schemas.openxmlformats.org/drawingml/2006/main">
                        <a:graphicData uri="http://schemas.microsoft.com/office/word/2010/wordprocessingShape">
                          <wps:wsp>
                            <wps:cNvCnPr/>
                            <wps:spPr>
                              <a:xfrm rot="5400000">
                                <a:off x="0" y="0"/>
                                <a:ext cx="483235" cy="0"/>
                              </a:xfrm>
                              <a:prstGeom prst="straightConnector1">
                                <a:avLst/>
                              </a:prstGeom>
                              <a:ln w="15875" cap="flat" cmpd="sng">
                                <a:solidFill>
                                  <a:srgbClr val="000000"/>
                                </a:solidFill>
                                <a:prstDash val="solid"/>
                                <a:headEnd type="none" w="med" len="med"/>
                                <a:tailEnd type="arrow" w="med" len="med"/>
                              </a:ln>
                            </wps:spPr>
                            <wps:bodyPr/>
                          </wps:wsp>
                        </a:graphicData>
                      </a:graphic>
                    </wp:anchor>
                  </w:drawing>
                </mc:Choice>
                <mc:Fallback>
                  <w:pict>
                    <v:shape w14:anchorId="1318AC54" id="自选图形 75" o:spid="_x0000_s1026" type="#_x0000_t32" style="position:absolute;left:0;text-align:left;margin-left:188.05pt;margin-top:26.1pt;width:38.05pt;height:0;rotation:90;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" strokeweight="1.25pt">
                      <v:stroke endarrow="open"/>
                    </v:shape>
                  </w:pict>
                </mc:Fallback>
              </mc:AlternateContent>
            </w:r>
          </w:p>
          <w:p w:rsidR="00797907" w:rsidRDefault="003F1663">
            <w:pPr>
              <w:spacing w:line="300" w:lineRule="auto"/>
              <w:jc w:val="center"/>
              <w:rPr>
                <w:rFonts w:ascii="宋体" w:hAnsi="宋体"/>
                <w:bCs/>
                <w:szCs w:val="21"/>
              </w:rPr>
            </w:pPr>
            <w:r>
              <w:rPr>
                <w:noProof/>
                <w:sz w:val="24"/>
              </w:rPr>
              <mc:AlternateContent>
                <mc:Choice Requires="wps">
                  <w:drawing>
                    <wp:anchor distT="0" distB="0" distL="114300" distR="114300" simplePos="0" relativeHeight="251734016" behindDoc="0" locked="0" layoutInCell="1" allowOverlap="1">
                      <wp:simplePos x="0" y="0"/>
                      <wp:positionH relativeFrom="column">
                        <wp:posOffset>1344930</wp:posOffset>
                      </wp:positionH>
                      <wp:positionV relativeFrom="paragraph">
                        <wp:posOffset>200660</wp:posOffset>
                      </wp:positionV>
                      <wp:extent cx="2698750" cy="342900"/>
                      <wp:effectExtent l="7620" t="7620" r="17780" b="11430"/>
                      <wp:wrapNone/>
                      <wp:docPr id="15" name="自选图形 12"/>
                      <wp:cNvGraphicFramePr/>
                      <a:graphic xmlns:a="http://schemas.openxmlformats.org/drawingml/2006/main">
                        <a:graphicData uri="http://schemas.microsoft.com/office/word/2010/wordprocessingShape">
                          <wps:wsp>
                            <wps:cNvSpPr/>
                            <wps:spPr>
                              <a:xfrm>
                                <a:off x="0" y="0"/>
                                <a:ext cx="2698750" cy="342900"/>
                              </a:xfrm>
                              <a:prstGeom prst="flowChartAlternateProcess">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wps:spPr>
                            <wps:txbx>
                              <w:txbxContent>
                                <w:p w:rsidR="00797907" w:rsidRDefault="003F1663">
                                  <w:pPr>
                                    <w:jc w:val="center"/>
                                    <w:rPr>
                                      <w:rFonts w:eastAsia="宋体"/>
                                    </w:rPr>
                                  </w:pPr>
                                  <w:r>
                                    <w:rPr>
                                      <w:rFonts w:hint="eastAsia"/>
                                      <w:sz w:val="21"/>
                                      <w:szCs w:val="21"/>
                                    </w:rPr>
                                    <w:t>差异性扶贫策略</w:t>
                                  </w:r>
                                  <w:r>
                                    <w:rPr>
                                      <w:rFonts w:hint="eastAsia"/>
                                      <w:sz w:val="21"/>
                                      <w:szCs w:val="21"/>
                                    </w:rPr>
                                    <w:t>设计</w:t>
                                  </w:r>
                                </w:p>
                              </w:txbxContent>
                            </wps:txbx>
                            <wps:bodyPr upright="1"/>
                          </wps:wsp>
                        </a:graphicData>
                      </a:graphic>
                    </wp:anchor>
                  </w:drawing>
                </mc:Choice>
                <mc:Fallback>
                  <w:pict>
                    <v:shape id="自选图形 12" o:spid="_x0000_s1031" type="#_x0000_t176" style="position:absolute;left:0;text-align:left;margin-left:105.9pt;margin-top:15.8pt;width:212.5pt;height:27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" strokeweight="1.25pt">
                      <v:fill angle="90" focus="100%" type="gradient">
                        <o:fill v:ext="view" type="gradientUnscaled"/>
                      </v:fill>
                      <v:textbox>
                        <w:txbxContent>
                          <w:p w:rsidR="00797907" w:rsidRDefault="003F1663">
                            <w:pPr>
                              <w:jc w:val="center"/>
                              <w:rPr>
                                <w:rFonts w:eastAsia="宋体"/>
                              </w:rPr>
                            </w:pPr>
                            <w:r>
                              <w:rPr>
                                <w:rFonts w:hint="eastAsia"/>
                                <w:sz w:val="21"/>
                                <w:szCs w:val="21"/>
                              </w:rPr>
                              <w:t>差异性扶贫策略</w:t>
                            </w:r>
                            <w:r>
                              <w:rPr>
                                <w:rFonts w:hint="eastAsia"/>
                                <w:sz w:val="21"/>
                                <w:szCs w:val="21"/>
                              </w:rPr>
                              <w:t>设计</w:t>
                            </w:r>
                          </w:p>
                        </w:txbxContent>
                      </v:textbox>
                    </v:shape>
                  </w:pict>
                </mc:Fallback>
              </mc:AlternateContent>
            </w:r>
          </w:p>
          <w:p w:rsidR="00797907" w:rsidRDefault="00797907">
            <w:pPr>
              <w:spacing w:line="300" w:lineRule="auto"/>
              <w:jc w:val="both"/>
              <w:rPr>
                <w:rFonts w:ascii="宋体" w:hAnsi="宋体"/>
                <w:bCs/>
                <w:szCs w:val="21"/>
              </w:rPr>
            </w:pPr>
          </w:p>
          <w:p w:rsidR="00797907" w:rsidRDefault="003F1663">
            <w:pPr>
              <w:spacing w:line="300" w:lineRule="auto"/>
              <w:jc w:val="both"/>
              <w:rPr>
                <w:rFonts w:ascii="宋体" w:hAnsi="宋体"/>
                <w:bCs/>
                <w:szCs w:val="21"/>
              </w:rPr>
            </w:pPr>
            <w:r>
              <w:rPr>
                <w:rFonts w:ascii="宋体" w:hAnsi="宋体" w:hint="eastAsia"/>
                <w:bCs/>
                <w:szCs w:val="21"/>
              </w:rPr>
              <w:t xml:space="preserve">                 </w:t>
            </w:r>
          </w:p>
          <w:p w:rsidR="00797907" w:rsidRDefault="003F1663">
            <w:pPr>
              <w:spacing w:after="0" w:line="360" w:lineRule="auto"/>
              <w:rPr>
                <w:rFonts w:ascii="仿宋" w:eastAsia="仿宋" w:hAnsi="仿宋" w:cs="仿宋"/>
                <w:b/>
                <w:sz w:val="24"/>
                <w:szCs w:val="24"/>
              </w:rPr>
            </w:pPr>
            <w:r>
              <w:rPr>
                <w:rFonts w:ascii="仿宋" w:eastAsia="仿宋" w:hAnsi="仿宋" w:cs="仿宋" w:hint="eastAsia"/>
                <w:b/>
                <w:sz w:val="24"/>
                <w:szCs w:val="24"/>
              </w:rPr>
              <w:t>（二）预期成果</w:t>
            </w:r>
          </w:p>
          <w:p w:rsidR="00797907" w:rsidRDefault="003F1663">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学术论文</w:t>
            </w:r>
            <w:r>
              <w:rPr>
                <w:rFonts w:ascii="仿宋" w:eastAsia="仿宋" w:hAnsi="仿宋" w:cs="仿宋" w:hint="eastAsia"/>
                <w:sz w:val="24"/>
                <w:szCs w:val="24"/>
              </w:rPr>
              <w:t>2</w:t>
            </w:r>
            <w:r>
              <w:rPr>
                <w:rFonts w:ascii="仿宋" w:eastAsia="仿宋" w:hAnsi="仿宋" w:cs="仿宋" w:hint="eastAsia"/>
                <w:sz w:val="24"/>
                <w:szCs w:val="24"/>
              </w:rPr>
              <w:t>篇：（</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《湘西</w:t>
            </w:r>
            <w:r>
              <w:rPr>
                <w:rFonts w:ascii="仿宋" w:eastAsia="仿宋" w:hAnsi="仿宋" w:cs="仿宋" w:hint="eastAsia"/>
                <w:sz w:val="24"/>
                <w:szCs w:val="24"/>
              </w:rPr>
              <w:t>农村贫困家庭收支信息及致贫原因分析</w:t>
            </w:r>
            <w:r>
              <w:rPr>
                <w:rFonts w:ascii="仿宋" w:eastAsia="仿宋" w:hAnsi="仿宋" w:cs="仿宋" w:hint="eastAsia"/>
                <w:sz w:val="24"/>
                <w:szCs w:val="24"/>
              </w:rPr>
              <w:t>》（撰写</w:t>
            </w:r>
            <w:r>
              <w:rPr>
                <w:rFonts w:ascii="仿宋" w:eastAsia="仿宋" w:hAnsi="仿宋" w:cs="仿宋" w:hint="eastAsia"/>
                <w:sz w:val="24"/>
                <w:szCs w:val="24"/>
              </w:rPr>
              <w:lastRenderedPageBreak/>
              <w:t>人：</w:t>
            </w:r>
            <w:r>
              <w:rPr>
                <w:rFonts w:ascii="仿宋" w:eastAsia="仿宋" w:hAnsi="仿宋" w:cs="仿宋" w:hint="eastAsia"/>
                <w:sz w:val="24"/>
                <w:szCs w:val="24"/>
              </w:rPr>
              <w:t>周旺鑫</w:t>
            </w:r>
            <w:r>
              <w:rPr>
                <w:rFonts w:ascii="仿宋" w:eastAsia="仿宋" w:hAnsi="仿宋" w:cs="仿宋" w:hint="eastAsia"/>
                <w:sz w:val="24"/>
                <w:szCs w:val="24"/>
              </w:rPr>
              <w:t>、</w:t>
            </w:r>
            <w:r>
              <w:rPr>
                <w:rFonts w:ascii="仿宋" w:eastAsia="仿宋" w:hAnsi="仿宋" w:cs="仿宋" w:hint="eastAsia"/>
                <w:sz w:val="24"/>
                <w:szCs w:val="24"/>
              </w:rPr>
              <w:t>腾</w:t>
            </w:r>
            <w:r>
              <w:rPr>
                <w:rFonts w:ascii="仿宋" w:eastAsia="仿宋" w:hAnsi="仿宋" w:cs="仿宋" w:hint="eastAsia"/>
                <w:sz w:val="24"/>
                <w:szCs w:val="24"/>
              </w:rPr>
              <w:t xml:space="preserve">  </w:t>
            </w:r>
            <w:r>
              <w:rPr>
                <w:rFonts w:ascii="仿宋" w:eastAsia="仿宋" w:hAnsi="仿宋" w:cs="仿宋" w:hint="eastAsia"/>
                <w:sz w:val="24"/>
                <w:szCs w:val="24"/>
              </w:rPr>
              <w:t>峰</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《湘西</w:t>
            </w:r>
            <w:r>
              <w:rPr>
                <w:rFonts w:ascii="仿宋" w:eastAsia="仿宋" w:hAnsi="仿宋" w:cs="仿宋" w:hint="eastAsia"/>
                <w:sz w:val="24"/>
                <w:szCs w:val="24"/>
              </w:rPr>
              <w:t>农村贫困家庭精准扶贫政策</w:t>
            </w:r>
            <w:r>
              <w:rPr>
                <w:rFonts w:ascii="仿宋" w:eastAsia="仿宋" w:hAnsi="仿宋" w:cs="仿宋" w:hint="eastAsia"/>
                <w:sz w:val="24"/>
                <w:szCs w:val="24"/>
              </w:rPr>
              <w:t>优化研究》（撰写人：李时予、</w:t>
            </w:r>
            <w:r>
              <w:rPr>
                <w:rFonts w:ascii="仿宋" w:eastAsia="仿宋" w:hAnsi="仿宋" w:cs="仿宋" w:hint="eastAsia"/>
                <w:sz w:val="24"/>
                <w:szCs w:val="24"/>
              </w:rPr>
              <w:t>单卓群</w:t>
            </w:r>
            <w:r>
              <w:rPr>
                <w:rFonts w:ascii="仿宋" w:eastAsia="仿宋" w:hAnsi="仿宋" w:cs="仿宋" w:hint="eastAsia"/>
                <w:sz w:val="24"/>
                <w:szCs w:val="24"/>
              </w:rPr>
              <w:t>）</w:t>
            </w:r>
            <w:r>
              <w:rPr>
                <w:rFonts w:ascii="仿宋" w:eastAsia="仿宋" w:hAnsi="仿宋" w:cs="仿宋" w:hint="eastAsia"/>
                <w:sz w:val="24"/>
                <w:szCs w:val="24"/>
              </w:rPr>
              <w:t>。</w:t>
            </w:r>
          </w:p>
          <w:p w:rsidR="00797907" w:rsidRDefault="003F1663">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项目结题报告。</w:t>
            </w:r>
            <w:r>
              <w:rPr>
                <w:rFonts w:ascii="仿宋" w:eastAsia="仿宋" w:hAnsi="仿宋" w:cs="仿宋" w:hint="eastAsia"/>
                <w:sz w:val="24"/>
                <w:szCs w:val="24"/>
              </w:rPr>
              <w:t>本课题最终研究报告</w:t>
            </w:r>
            <w:r>
              <w:rPr>
                <w:rFonts w:ascii="黑体" w:eastAsia="黑体" w:hAnsi="黑体" w:cs="黑体" w:hint="eastAsia"/>
                <w:b/>
                <w:bCs/>
                <w:sz w:val="24"/>
                <w:szCs w:val="24"/>
              </w:rPr>
              <w:t>《</w:t>
            </w:r>
            <w:r>
              <w:rPr>
                <w:rFonts w:ascii="黑体" w:eastAsia="黑体" w:hAnsi="黑体" w:cs="黑体" w:hint="eastAsia"/>
                <w:b/>
                <w:bCs/>
                <w:sz w:val="24"/>
                <w:szCs w:val="24"/>
              </w:rPr>
              <w:t>湘西</w:t>
            </w:r>
            <w:r>
              <w:rPr>
                <w:rFonts w:ascii="黑体" w:eastAsia="黑体" w:hAnsi="黑体" w:cs="黑体" w:hint="eastAsia"/>
                <w:b/>
                <w:bCs/>
                <w:sz w:val="24"/>
                <w:szCs w:val="24"/>
              </w:rPr>
              <w:t>地区</w:t>
            </w:r>
            <w:r>
              <w:rPr>
                <w:rFonts w:ascii="黑体" w:eastAsia="黑体" w:hAnsi="黑体" w:cs="黑体" w:hint="eastAsia"/>
                <w:b/>
                <w:bCs/>
                <w:sz w:val="24"/>
                <w:szCs w:val="24"/>
              </w:rPr>
              <w:t>农村贫困家庭</w:t>
            </w:r>
            <w:r>
              <w:rPr>
                <w:rFonts w:ascii="黑体" w:eastAsia="黑体" w:hAnsi="黑体" w:cs="黑体" w:hint="eastAsia"/>
                <w:b/>
                <w:bCs/>
                <w:sz w:val="24"/>
                <w:szCs w:val="24"/>
              </w:rPr>
              <w:t>识别</w:t>
            </w:r>
            <w:r>
              <w:rPr>
                <w:rFonts w:ascii="黑体" w:eastAsia="黑体" w:hAnsi="黑体" w:cs="黑体" w:hint="eastAsia"/>
                <w:b/>
                <w:bCs/>
                <w:sz w:val="24"/>
                <w:szCs w:val="24"/>
              </w:rPr>
              <w:t>及精准扶贫政策优化</w:t>
            </w:r>
            <w:r>
              <w:rPr>
                <w:rFonts w:ascii="黑体" w:eastAsia="黑体" w:hAnsi="黑体" w:cs="黑体" w:hint="eastAsia"/>
                <w:b/>
                <w:bCs/>
                <w:sz w:val="24"/>
                <w:szCs w:val="24"/>
              </w:rPr>
              <w:t>研究》</w:t>
            </w:r>
            <w:r>
              <w:rPr>
                <w:rFonts w:ascii="仿宋" w:eastAsia="仿宋" w:hAnsi="仿宋" w:cs="仿宋" w:hint="eastAsia"/>
                <w:sz w:val="24"/>
                <w:szCs w:val="24"/>
              </w:rPr>
              <w:t>（撰写人：李时予等），约</w:t>
            </w:r>
            <w:r>
              <w:rPr>
                <w:rFonts w:ascii="仿宋" w:eastAsia="仿宋" w:hAnsi="仿宋" w:cs="仿宋" w:hint="eastAsia"/>
                <w:sz w:val="24"/>
                <w:szCs w:val="24"/>
              </w:rPr>
              <w:t>1</w:t>
            </w:r>
            <w:r>
              <w:rPr>
                <w:rFonts w:ascii="仿宋" w:eastAsia="仿宋" w:hAnsi="仿宋" w:cs="仿宋" w:hint="eastAsia"/>
                <w:sz w:val="24"/>
                <w:szCs w:val="24"/>
              </w:rPr>
              <w:t>万字</w:t>
            </w:r>
            <w:r>
              <w:rPr>
                <w:rFonts w:ascii="仿宋" w:eastAsia="仿宋" w:hAnsi="仿宋" w:cs="仿宋" w:hint="eastAsia"/>
                <w:sz w:val="24"/>
                <w:szCs w:val="24"/>
              </w:rPr>
              <w:t>。</w:t>
            </w:r>
          </w:p>
          <w:p w:rsidR="00797907" w:rsidRDefault="00797907">
            <w:pPr>
              <w:spacing w:after="0" w:line="360" w:lineRule="auto"/>
              <w:ind w:firstLineChars="200" w:firstLine="480"/>
              <w:rPr>
                <w:rFonts w:ascii="仿宋" w:eastAsia="仿宋" w:hAnsi="仿宋" w:cs="仿宋"/>
                <w:sz w:val="24"/>
                <w:szCs w:val="24"/>
              </w:rPr>
            </w:pPr>
          </w:p>
          <w:p w:rsidR="00797907" w:rsidRDefault="00797907">
            <w:pPr>
              <w:spacing w:after="0" w:line="360" w:lineRule="auto"/>
              <w:ind w:firstLineChars="200" w:firstLine="480"/>
              <w:rPr>
                <w:rFonts w:ascii="仿宋" w:eastAsia="仿宋" w:hAnsi="仿宋" w:cs="仿宋"/>
                <w:sz w:val="24"/>
                <w:szCs w:val="24"/>
              </w:rPr>
            </w:pPr>
          </w:p>
          <w:p w:rsidR="00797907" w:rsidRDefault="00797907">
            <w:pPr>
              <w:spacing w:after="0" w:line="360" w:lineRule="auto"/>
              <w:ind w:firstLineChars="200" w:firstLine="480"/>
              <w:rPr>
                <w:rFonts w:ascii="仿宋" w:eastAsia="仿宋" w:hAnsi="仿宋" w:cs="仿宋"/>
                <w:sz w:val="24"/>
                <w:szCs w:val="24"/>
              </w:rPr>
            </w:pPr>
          </w:p>
          <w:p w:rsidR="00797907" w:rsidRDefault="00797907">
            <w:pPr>
              <w:spacing w:after="0" w:line="360" w:lineRule="auto"/>
              <w:ind w:firstLineChars="200" w:firstLine="480"/>
              <w:rPr>
                <w:rFonts w:ascii="仿宋" w:eastAsia="仿宋" w:hAnsi="仿宋" w:cs="仿宋"/>
                <w:sz w:val="24"/>
                <w:szCs w:val="24"/>
              </w:rPr>
            </w:pPr>
          </w:p>
          <w:p w:rsidR="00797907" w:rsidRDefault="00797907">
            <w:pPr>
              <w:spacing w:after="0" w:line="360" w:lineRule="auto"/>
              <w:ind w:firstLineChars="200" w:firstLine="480"/>
              <w:rPr>
                <w:rFonts w:ascii="仿宋" w:eastAsia="仿宋" w:hAnsi="仿宋" w:cs="仿宋"/>
                <w:sz w:val="24"/>
                <w:szCs w:val="24"/>
              </w:rPr>
            </w:pPr>
          </w:p>
        </w:tc>
      </w:tr>
      <w:tr w:rsidR="00797907">
        <w:trPr>
          <w:trHeight w:val="2946"/>
          <w:jc w:val="center"/>
        </w:trPr>
        <w:tc>
          <w:tcPr>
            <w:tcW w:w="9366" w:type="dxa"/>
            <w:gridSpan w:val="8"/>
          </w:tcPr>
          <w:p w:rsidR="00797907" w:rsidRDefault="003F1663">
            <w:pPr>
              <w:rPr>
                <w:rFonts w:eastAsia="楷体_GB2312"/>
                <w:sz w:val="28"/>
                <w:szCs w:val="28"/>
              </w:rPr>
            </w:pPr>
            <w:r>
              <w:rPr>
                <w:rFonts w:eastAsia="楷体_GB2312" w:hint="eastAsia"/>
                <w:sz w:val="28"/>
                <w:szCs w:val="28"/>
              </w:rPr>
              <w:lastRenderedPageBreak/>
              <w:t>六、年度目标和工作内容</w:t>
            </w:r>
          </w:p>
          <w:p w:rsidR="00797907" w:rsidRDefault="003F1663">
            <w:pPr>
              <w:spacing w:line="340" w:lineRule="exact"/>
              <w:ind w:firstLineChars="100" w:firstLine="221"/>
              <w:jc w:val="center"/>
              <w:rPr>
                <w:rFonts w:ascii="仿宋" w:eastAsia="仿宋" w:hAnsi="仿宋" w:cs="仿宋"/>
                <w:b/>
                <w:bCs/>
                <w:szCs w:val="21"/>
                <w:lang w:bidi="ar"/>
              </w:rPr>
            </w:pPr>
            <w:r>
              <w:rPr>
                <w:rFonts w:ascii="仿宋" w:eastAsia="仿宋" w:hAnsi="仿宋" w:cs="仿宋" w:hint="eastAsia"/>
                <w:b/>
                <w:bCs/>
                <w:szCs w:val="21"/>
                <w:lang w:bidi="ar"/>
              </w:rPr>
              <w:t>表</w:t>
            </w:r>
            <w:r>
              <w:rPr>
                <w:rFonts w:ascii="仿宋" w:eastAsia="仿宋" w:hAnsi="仿宋" w:cs="仿宋" w:hint="eastAsia"/>
                <w:b/>
                <w:bCs/>
                <w:szCs w:val="21"/>
                <w:lang w:bidi="ar"/>
              </w:rPr>
              <w:t>1.</w:t>
            </w:r>
            <w:r>
              <w:rPr>
                <w:rFonts w:ascii="仿宋" w:eastAsia="仿宋" w:hAnsi="仿宋" w:cs="仿宋" w:hint="eastAsia"/>
                <w:b/>
                <w:bCs/>
                <w:szCs w:val="21"/>
                <w:lang w:bidi="ar"/>
              </w:rPr>
              <w:t xml:space="preserve"> </w:t>
            </w:r>
            <w:r>
              <w:rPr>
                <w:rFonts w:ascii="仿宋" w:eastAsia="仿宋" w:hAnsi="仿宋" w:cs="仿宋" w:hint="eastAsia"/>
                <w:b/>
                <w:bCs/>
                <w:szCs w:val="21"/>
                <w:lang w:bidi="ar"/>
              </w:rPr>
              <w:t>课题</w:t>
            </w:r>
            <w:r>
              <w:rPr>
                <w:rFonts w:ascii="仿宋" w:eastAsia="仿宋" w:hAnsi="仿宋" w:cs="仿宋" w:hint="eastAsia"/>
                <w:b/>
                <w:bCs/>
                <w:szCs w:val="21"/>
                <w:lang w:bidi="ar"/>
              </w:rPr>
              <w:t>研究</w:t>
            </w:r>
            <w:r>
              <w:rPr>
                <w:rFonts w:ascii="仿宋" w:eastAsia="仿宋" w:hAnsi="仿宋" w:cs="仿宋" w:hint="eastAsia"/>
                <w:b/>
                <w:bCs/>
                <w:szCs w:val="21"/>
                <w:lang w:bidi="ar"/>
              </w:rPr>
              <w:t>计划进度表</w:t>
            </w:r>
          </w:p>
          <w:tbl>
            <w:tblPr>
              <w:tblStyle w:val="aff0"/>
              <w:tblW w:w="8853" w:type="dxa"/>
              <w:jc w:val="center"/>
              <w:tblBorders>
                <w:left w:val="none" w:sz="0" w:space="0" w:color="auto"/>
                <w:right w:val="none" w:sz="0" w:space="0" w:color="auto"/>
                <w:insideH w:val="none" w:sz="0" w:space="0" w:color="auto"/>
              </w:tblBorders>
              <w:tblLayout w:type="fixed"/>
              <w:tblLook w:val="04A0" w:firstRow="1" w:lastRow="0" w:firstColumn="1" w:lastColumn="0" w:noHBand="0" w:noVBand="1"/>
            </w:tblPr>
            <w:tblGrid>
              <w:gridCol w:w="1390"/>
              <w:gridCol w:w="1388"/>
              <w:gridCol w:w="6075"/>
            </w:tblGrid>
            <w:tr w:rsidR="00797907">
              <w:trPr>
                <w:trHeight w:val="329"/>
                <w:jc w:val="center"/>
              </w:trPr>
              <w:tc>
                <w:tcPr>
                  <w:tcW w:w="1390" w:type="dxa"/>
                  <w:tcBorders>
                    <w:bottom w:val="single" w:sz="4" w:space="0" w:color="auto"/>
                  </w:tcBorders>
                </w:tcPr>
                <w:p w:rsidR="00797907" w:rsidRDefault="003F1663">
                  <w:pPr>
                    <w:spacing w:line="240" w:lineRule="atLeast"/>
                    <w:jc w:val="center"/>
                    <w:rPr>
                      <w:rFonts w:ascii="仿宋" w:eastAsia="仿宋" w:hAnsi="仿宋" w:cs="仿宋"/>
                      <w:szCs w:val="21"/>
                      <w:lang w:bidi="ar"/>
                    </w:rPr>
                  </w:pPr>
                  <w:r>
                    <w:rPr>
                      <w:rFonts w:ascii="仿宋" w:eastAsia="仿宋" w:hAnsi="仿宋" w:cs="仿宋" w:hint="eastAsia"/>
                      <w:szCs w:val="21"/>
                      <w:lang w:bidi="ar"/>
                    </w:rPr>
                    <w:t>时间</w:t>
                  </w:r>
                </w:p>
              </w:tc>
              <w:tc>
                <w:tcPr>
                  <w:tcW w:w="1388" w:type="dxa"/>
                  <w:tcBorders>
                    <w:bottom w:val="single" w:sz="4" w:space="0" w:color="auto"/>
                  </w:tcBorders>
                </w:tcPr>
                <w:p w:rsidR="00797907" w:rsidRDefault="003F1663">
                  <w:pPr>
                    <w:spacing w:line="240" w:lineRule="atLeast"/>
                    <w:jc w:val="center"/>
                    <w:rPr>
                      <w:rFonts w:ascii="仿宋" w:eastAsia="仿宋" w:hAnsi="仿宋" w:cs="仿宋"/>
                      <w:szCs w:val="21"/>
                      <w:lang w:bidi="ar"/>
                    </w:rPr>
                  </w:pPr>
                  <w:r>
                    <w:rPr>
                      <w:rFonts w:ascii="仿宋" w:eastAsia="仿宋" w:hAnsi="仿宋" w:cs="仿宋" w:hint="eastAsia"/>
                      <w:szCs w:val="21"/>
                      <w:lang w:bidi="ar"/>
                    </w:rPr>
                    <w:t>进度安排</w:t>
                  </w:r>
                </w:p>
              </w:tc>
              <w:tc>
                <w:tcPr>
                  <w:tcW w:w="6075" w:type="dxa"/>
                  <w:tcBorders>
                    <w:bottom w:val="single" w:sz="4" w:space="0" w:color="auto"/>
                  </w:tcBorders>
                </w:tcPr>
                <w:p w:rsidR="00797907" w:rsidRDefault="003F1663">
                  <w:pPr>
                    <w:spacing w:line="240" w:lineRule="atLeast"/>
                    <w:jc w:val="center"/>
                    <w:rPr>
                      <w:rFonts w:ascii="仿宋" w:eastAsia="仿宋" w:hAnsi="仿宋" w:cs="仿宋"/>
                      <w:szCs w:val="21"/>
                      <w:lang w:bidi="ar"/>
                    </w:rPr>
                  </w:pPr>
                  <w:r>
                    <w:rPr>
                      <w:rFonts w:ascii="仿宋" w:eastAsia="仿宋" w:hAnsi="仿宋" w:cs="仿宋" w:hint="eastAsia"/>
                      <w:szCs w:val="21"/>
                      <w:lang w:bidi="ar"/>
                    </w:rPr>
                    <w:t>工作</w:t>
                  </w:r>
                  <w:r>
                    <w:rPr>
                      <w:rFonts w:ascii="仿宋" w:eastAsia="仿宋" w:hAnsi="仿宋" w:cs="仿宋" w:hint="eastAsia"/>
                      <w:szCs w:val="21"/>
                      <w:lang w:bidi="ar"/>
                    </w:rPr>
                    <w:t>内容</w:t>
                  </w:r>
                </w:p>
              </w:tc>
            </w:tr>
            <w:tr w:rsidR="00797907">
              <w:trPr>
                <w:jc w:val="center"/>
              </w:trPr>
              <w:tc>
                <w:tcPr>
                  <w:tcW w:w="1390" w:type="dxa"/>
                  <w:tcBorders>
                    <w:top w:val="single" w:sz="4" w:space="0" w:color="auto"/>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2018.</w:t>
                  </w:r>
                  <w:r>
                    <w:rPr>
                      <w:rFonts w:ascii="仿宋" w:eastAsia="仿宋" w:hAnsi="仿宋" w:cs="仿宋" w:hint="eastAsia"/>
                      <w:szCs w:val="21"/>
                      <w:lang w:bidi="ar"/>
                    </w:rPr>
                    <w:t>06</w:t>
                  </w:r>
                  <w:r>
                    <w:rPr>
                      <w:rFonts w:ascii="仿宋" w:eastAsia="仿宋" w:hAnsi="仿宋" w:cs="仿宋" w:hint="eastAsia"/>
                      <w:szCs w:val="21"/>
                      <w:lang w:bidi="ar"/>
                    </w:rPr>
                    <w:t>-2018.0</w:t>
                  </w:r>
                  <w:r>
                    <w:rPr>
                      <w:rFonts w:ascii="仿宋" w:eastAsia="仿宋" w:hAnsi="仿宋" w:cs="仿宋" w:hint="eastAsia"/>
                      <w:szCs w:val="21"/>
                      <w:lang w:bidi="ar"/>
                    </w:rPr>
                    <w:t>7</w:t>
                  </w:r>
                </w:p>
              </w:tc>
              <w:tc>
                <w:tcPr>
                  <w:tcW w:w="1388" w:type="dxa"/>
                  <w:tcBorders>
                    <w:top w:val="single" w:sz="4" w:space="0" w:color="auto"/>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课题论证和整体规划</w:t>
                  </w:r>
                </w:p>
              </w:tc>
              <w:tc>
                <w:tcPr>
                  <w:tcW w:w="6075" w:type="dxa"/>
                  <w:tcBorders>
                    <w:top w:val="single" w:sz="4" w:space="0" w:color="auto"/>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课题立项后，</w:t>
                  </w:r>
                  <w:r>
                    <w:rPr>
                      <w:rFonts w:ascii="仿宋" w:eastAsia="仿宋" w:hAnsi="仿宋" w:cs="仿宋" w:hint="eastAsia"/>
                      <w:szCs w:val="21"/>
                      <w:lang w:bidi="ar"/>
                    </w:rPr>
                    <w:t>召开</w:t>
                  </w:r>
                  <w:r>
                    <w:rPr>
                      <w:rFonts w:ascii="仿宋" w:eastAsia="仿宋" w:hAnsi="仿宋" w:cs="仿宋" w:hint="eastAsia"/>
                      <w:szCs w:val="21"/>
                      <w:lang w:bidi="ar"/>
                    </w:rPr>
                    <w:t>1-2</w:t>
                  </w:r>
                  <w:r>
                    <w:rPr>
                      <w:rFonts w:ascii="仿宋" w:eastAsia="仿宋" w:hAnsi="仿宋" w:cs="仿宋" w:hint="eastAsia"/>
                      <w:szCs w:val="21"/>
                      <w:lang w:bidi="ar"/>
                    </w:rPr>
                    <w:t>次小型</w:t>
                  </w:r>
                  <w:r>
                    <w:rPr>
                      <w:rFonts w:ascii="仿宋" w:eastAsia="仿宋" w:hAnsi="仿宋" w:cs="仿宋" w:hint="eastAsia"/>
                      <w:szCs w:val="21"/>
                      <w:lang w:bidi="ar"/>
                    </w:rPr>
                    <w:t>讨论</w:t>
                  </w:r>
                  <w:r>
                    <w:rPr>
                      <w:rFonts w:ascii="仿宋" w:eastAsia="仿宋" w:hAnsi="仿宋" w:cs="仿宋" w:hint="eastAsia"/>
                      <w:szCs w:val="21"/>
                      <w:lang w:bidi="ar"/>
                    </w:rPr>
                    <w:t>会，完善研究计划，并对</w:t>
                  </w:r>
                  <w:r>
                    <w:rPr>
                      <w:rFonts w:ascii="仿宋" w:eastAsia="仿宋" w:hAnsi="仿宋" w:cs="仿宋" w:hint="eastAsia"/>
                      <w:szCs w:val="21"/>
                      <w:lang w:bidi="ar"/>
                    </w:rPr>
                    <w:t>后期</w:t>
                  </w:r>
                  <w:r>
                    <w:rPr>
                      <w:rFonts w:ascii="仿宋" w:eastAsia="仿宋" w:hAnsi="仿宋" w:cs="仿宋" w:hint="eastAsia"/>
                      <w:szCs w:val="21"/>
                      <w:lang w:bidi="ar"/>
                    </w:rPr>
                    <w:t>课题研究的具体时间安排、任务分工和协调机制等进行详细讨论。</w:t>
                  </w:r>
                </w:p>
              </w:tc>
            </w:tr>
            <w:tr w:rsidR="00797907">
              <w:trPr>
                <w:trHeight w:val="90"/>
                <w:jc w:val="center"/>
              </w:trPr>
              <w:tc>
                <w:tcPr>
                  <w:tcW w:w="1390"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2018.0</w:t>
                  </w:r>
                  <w:r>
                    <w:rPr>
                      <w:rFonts w:ascii="仿宋" w:eastAsia="仿宋" w:hAnsi="仿宋" w:cs="仿宋" w:hint="eastAsia"/>
                      <w:szCs w:val="21"/>
                      <w:lang w:bidi="ar"/>
                    </w:rPr>
                    <w:t>8</w:t>
                  </w:r>
                  <w:r>
                    <w:rPr>
                      <w:rFonts w:ascii="仿宋" w:eastAsia="仿宋" w:hAnsi="仿宋" w:cs="仿宋" w:hint="eastAsia"/>
                      <w:szCs w:val="21"/>
                      <w:lang w:bidi="ar"/>
                    </w:rPr>
                    <w:t>-2018.</w:t>
                  </w:r>
                  <w:r>
                    <w:rPr>
                      <w:rFonts w:ascii="仿宋" w:eastAsia="仿宋" w:hAnsi="仿宋" w:cs="仿宋" w:hint="eastAsia"/>
                      <w:szCs w:val="21"/>
                      <w:lang w:bidi="ar"/>
                    </w:rPr>
                    <w:t>12</w:t>
                  </w:r>
                </w:p>
              </w:tc>
              <w:tc>
                <w:tcPr>
                  <w:tcW w:w="1388"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数据收集与分析</w:t>
                  </w:r>
                </w:p>
              </w:tc>
              <w:tc>
                <w:tcPr>
                  <w:tcW w:w="6075"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设计调查问卷，进行分组实地调研，整理调查数据并进行相关设计分析。</w:t>
                  </w:r>
                </w:p>
              </w:tc>
            </w:tr>
            <w:tr w:rsidR="00797907">
              <w:trPr>
                <w:jc w:val="center"/>
              </w:trPr>
              <w:tc>
                <w:tcPr>
                  <w:tcW w:w="1390"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201</w:t>
                  </w:r>
                  <w:r>
                    <w:rPr>
                      <w:rFonts w:ascii="仿宋" w:eastAsia="仿宋" w:hAnsi="仿宋" w:cs="仿宋" w:hint="eastAsia"/>
                      <w:szCs w:val="21"/>
                      <w:lang w:bidi="ar"/>
                    </w:rPr>
                    <w:t>9</w:t>
                  </w:r>
                  <w:r>
                    <w:rPr>
                      <w:rFonts w:ascii="仿宋" w:eastAsia="仿宋" w:hAnsi="仿宋" w:cs="仿宋" w:hint="eastAsia"/>
                      <w:szCs w:val="21"/>
                      <w:lang w:bidi="ar"/>
                    </w:rPr>
                    <w:t>.0</w:t>
                  </w:r>
                  <w:r>
                    <w:rPr>
                      <w:rFonts w:ascii="仿宋" w:eastAsia="仿宋" w:hAnsi="仿宋" w:cs="仿宋" w:hint="eastAsia"/>
                      <w:szCs w:val="21"/>
                      <w:lang w:bidi="ar"/>
                    </w:rPr>
                    <w:t>1</w:t>
                  </w:r>
                  <w:r>
                    <w:rPr>
                      <w:rFonts w:ascii="仿宋" w:eastAsia="仿宋" w:hAnsi="仿宋" w:cs="仿宋" w:hint="eastAsia"/>
                      <w:szCs w:val="21"/>
                      <w:lang w:bidi="ar"/>
                    </w:rPr>
                    <w:t>-2019.0</w:t>
                  </w:r>
                  <w:r>
                    <w:rPr>
                      <w:rFonts w:ascii="仿宋" w:eastAsia="仿宋" w:hAnsi="仿宋" w:cs="仿宋" w:hint="eastAsia"/>
                      <w:szCs w:val="21"/>
                      <w:lang w:bidi="ar"/>
                    </w:rPr>
                    <w:t>5</w:t>
                  </w:r>
                </w:p>
              </w:tc>
              <w:tc>
                <w:tcPr>
                  <w:tcW w:w="1388"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指标体系构建与贫困家庭识别</w:t>
                  </w:r>
                </w:p>
              </w:tc>
              <w:tc>
                <w:tcPr>
                  <w:tcW w:w="6075"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根据相关文献与理论，结合基础数据设计，构建指标体系，开展农村贫困家庭识别。撰写论文</w:t>
                  </w:r>
                  <w:r>
                    <w:rPr>
                      <w:rFonts w:ascii="仿宋" w:eastAsia="仿宋" w:hAnsi="仿宋" w:cs="仿宋" w:hint="eastAsia"/>
                      <w:szCs w:val="21"/>
                      <w:lang w:bidi="ar"/>
                    </w:rPr>
                    <w:t>1</w:t>
                  </w:r>
                  <w:r>
                    <w:rPr>
                      <w:rFonts w:ascii="仿宋" w:eastAsia="仿宋" w:hAnsi="仿宋" w:cs="仿宋" w:hint="eastAsia"/>
                      <w:szCs w:val="21"/>
                      <w:lang w:bidi="ar"/>
                    </w:rPr>
                    <w:t>篇。</w:t>
                  </w:r>
                </w:p>
              </w:tc>
            </w:tr>
            <w:tr w:rsidR="00797907">
              <w:trPr>
                <w:jc w:val="center"/>
              </w:trPr>
              <w:tc>
                <w:tcPr>
                  <w:tcW w:w="1390"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2019.0</w:t>
                  </w:r>
                  <w:r>
                    <w:rPr>
                      <w:rFonts w:ascii="仿宋" w:eastAsia="仿宋" w:hAnsi="仿宋" w:cs="仿宋" w:hint="eastAsia"/>
                      <w:szCs w:val="21"/>
                      <w:lang w:bidi="ar"/>
                    </w:rPr>
                    <w:t>6</w:t>
                  </w:r>
                  <w:r>
                    <w:rPr>
                      <w:rFonts w:ascii="仿宋" w:eastAsia="仿宋" w:hAnsi="仿宋" w:cs="仿宋" w:hint="eastAsia"/>
                      <w:szCs w:val="21"/>
                      <w:lang w:bidi="ar"/>
                    </w:rPr>
                    <w:t>-2019.</w:t>
                  </w:r>
                  <w:r>
                    <w:rPr>
                      <w:rFonts w:ascii="仿宋" w:eastAsia="仿宋" w:hAnsi="仿宋" w:cs="仿宋" w:hint="eastAsia"/>
                      <w:szCs w:val="21"/>
                      <w:lang w:bidi="ar"/>
                    </w:rPr>
                    <w:t>10</w:t>
                  </w:r>
                </w:p>
              </w:tc>
              <w:tc>
                <w:tcPr>
                  <w:tcW w:w="1388"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政策设计</w:t>
                  </w:r>
                </w:p>
              </w:tc>
              <w:tc>
                <w:tcPr>
                  <w:tcW w:w="6075"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根据本课题理论与实证研究结论，设计相关政策建议。撰写论文</w:t>
                  </w:r>
                  <w:r>
                    <w:rPr>
                      <w:rFonts w:ascii="仿宋" w:eastAsia="仿宋" w:hAnsi="仿宋" w:cs="仿宋" w:hint="eastAsia"/>
                      <w:szCs w:val="21"/>
                      <w:lang w:bidi="ar"/>
                    </w:rPr>
                    <w:t>1</w:t>
                  </w:r>
                  <w:r>
                    <w:rPr>
                      <w:rFonts w:ascii="仿宋" w:eastAsia="仿宋" w:hAnsi="仿宋" w:cs="仿宋" w:hint="eastAsia"/>
                      <w:szCs w:val="21"/>
                      <w:lang w:bidi="ar"/>
                    </w:rPr>
                    <w:t>篇。</w:t>
                  </w:r>
                </w:p>
              </w:tc>
            </w:tr>
            <w:tr w:rsidR="00797907">
              <w:trPr>
                <w:jc w:val="center"/>
              </w:trPr>
              <w:tc>
                <w:tcPr>
                  <w:tcW w:w="1390"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2019.</w:t>
                  </w:r>
                  <w:r>
                    <w:rPr>
                      <w:rFonts w:ascii="仿宋" w:eastAsia="仿宋" w:hAnsi="仿宋" w:cs="仿宋" w:hint="eastAsia"/>
                      <w:szCs w:val="21"/>
                      <w:lang w:bidi="ar"/>
                    </w:rPr>
                    <w:t>11</w:t>
                  </w:r>
                  <w:r>
                    <w:rPr>
                      <w:rFonts w:ascii="仿宋" w:eastAsia="仿宋" w:hAnsi="仿宋" w:cs="仿宋" w:hint="eastAsia"/>
                      <w:szCs w:val="21"/>
                      <w:lang w:bidi="ar"/>
                    </w:rPr>
                    <w:t>-2020.</w:t>
                  </w:r>
                  <w:r>
                    <w:rPr>
                      <w:rFonts w:ascii="仿宋" w:eastAsia="仿宋" w:hAnsi="仿宋" w:cs="仿宋" w:hint="eastAsia"/>
                      <w:szCs w:val="21"/>
                      <w:lang w:bidi="ar"/>
                    </w:rPr>
                    <w:t>04</w:t>
                  </w:r>
                </w:p>
              </w:tc>
              <w:tc>
                <w:tcPr>
                  <w:tcW w:w="1388"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撰写研究报告</w:t>
                  </w:r>
                </w:p>
              </w:tc>
              <w:tc>
                <w:tcPr>
                  <w:tcW w:w="6075"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根据前期研究成果，补充必要调查，撰写本课题最终研究报告。</w:t>
                  </w:r>
                </w:p>
              </w:tc>
            </w:tr>
            <w:tr w:rsidR="00797907">
              <w:trPr>
                <w:jc w:val="center"/>
              </w:trPr>
              <w:tc>
                <w:tcPr>
                  <w:tcW w:w="1390"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2020.</w:t>
                  </w:r>
                  <w:r>
                    <w:rPr>
                      <w:rFonts w:ascii="仿宋" w:eastAsia="仿宋" w:hAnsi="仿宋" w:cs="仿宋" w:hint="eastAsia"/>
                      <w:szCs w:val="21"/>
                      <w:lang w:bidi="ar"/>
                    </w:rPr>
                    <w:t>05</w:t>
                  </w:r>
                  <w:r>
                    <w:rPr>
                      <w:rFonts w:ascii="仿宋" w:eastAsia="仿宋" w:hAnsi="仿宋" w:cs="仿宋" w:hint="eastAsia"/>
                      <w:szCs w:val="21"/>
                      <w:lang w:bidi="ar"/>
                    </w:rPr>
                    <w:t>-2020.</w:t>
                  </w:r>
                  <w:r>
                    <w:rPr>
                      <w:rFonts w:ascii="仿宋" w:eastAsia="仿宋" w:hAnsi="仿宋" w:cs="仿宋" w:hint="eastAsia"/>
                      <w:szCs w:val="21"/>
                      <w:lang w:bidi="ar"/>
                    </w:rPr>
                    <w:t>06</w:t>
                  </w:r>
                </w:p>
              </w:tc>
              <w:tc>
                <w:tcPr>
                  <w:tcW w:w="1388"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课题结项</w:t>
                  </w:r>
                </w:p>
              </w:tc>
              <w:tc>
                <w:tcPr>
                  <w:tcW w:w="6075" w:type="dxa"/>
                  <w:tcBorders>
                    <w:tl2br w:val="nil"/>
                    <w:tr2bl w:val="nil"/>
                  </w:tcBorders>
                </w:tcPr>
                <w:p w:rsidR="00797907" w:rsidRDefault="003F1663">
                  <w:pPr>
                    <w:spacing w:line="240" w:lineRule="atLeast"/>
                    <w:jc w:val="left"/>
                    <w:rPr>
                      <w:rFonts w:ascii="仿宋" w:eastAsia="仿宋" w:hAnsi="仿宋" w:cs="仿宋"/>
                      <w:szCs w:val="21"/>
                      <w:lang w:bidi="ar"/>
                    </w:rPr>
                  </w:pPr>
                  <w:r>
                    <w:rPr>
                      <w:rFonts w:ascii="仿宋" w:eastAsia="仿宋" w:hAnsi="仿宋" w:cs="仿宋" w:hint="eastAsia"/>
                      <w:szCs w:val="21"/>
                      <w:lang w:bidi="ar"/>
                    </w:rPr>
                    <w:t>提交结题</w:t>
                  </w:r>
                  <w:r>
                    <w:rPr>
                      <w:rFonts w:ascii="仿宋" w:eastAsia="仿宋" w:hAnsi="仿宋" w:cs="仿宋" w:hint="eastAsia"/>
                      <w:szCs w:val="21"/>
                      <w:lang w:bidi="ar"/>
                    </w:rPr>
                    <w:t>材料</w:t>
                  </w:r>
                  <w:r>
                    <w:rPr>
                      <w:rFonts w:ascii="仿宋" w:eastAsia="仿宋" w:hAnsi="仿宋" w:cs="仿宋" w:hint="eastAsia"/>
                      <w:szCs w:val="21"/>
                      <w:lang w:bidi="ar"/>
                    </w:rPr>
                    <w:t>。</w:t>
                  </w:r>
                </w:p>
              </w:tc>
            </w:tr>
          </w:tbl>
          <w:p w:rsidR="00797907" w:rsidRDefault="00797907">
            <w:pPr>
              <w:spacing w:after="0" w:line="360" w:lineRule="auto"/>
              <w:ind w:firstLineChars="150" w:firstLine="361"/>
              <w:rPr>
                <w:rFonts w:ascii="仿宋" w:eastAsia="仿宋" w:hAnsi="仿宋"/>
                <w:b/>
                <w:sz w:val="24"/>
                <w:szCs w:val="24"/>
              </w:rPr>
            </w:pPr>
          </w:p>
          <w:p w:rsidR="00797907" w:rsidRDefault="00797907">
            <w:pPr>
              <w:spacing w:after="0" w:line="360" w:lineRule="auto"/>
              <w:ind w:firstLineChars="150" w:firstLine="361"/>
              <w:rPr>
                <w:rFonts w:ascii="仿宋" w:eastAsia="仿宋" w:hAnsi="仿宋"/>
                <w:b/>
                <w:sz w:val="24"/>
                <w:szCs w:val="24"/>
              </w:rPr>
            </w:pPr>
          </w:p>
          <w:p w:rsidR="00797907" w:rsidRDefault="00797907">
            <w:pPr>
              <w:rPr>
                <w:rFonts w:eastAsia="楷体_GB2312"/>
                <w:sz w:val="28"/>
                <w:szCs w:val="28"/>
              </w:rPr>
            </w:pPr>
          </w:p>
          <w:p w:rsidR="00797907" w:rsidRDefault="00797907">
            <w:pPr>
              <w:rPr>
                <w:rFonts w:eastAsia="楷体_GB2312"/>
                <w:sz w:val="28"/>
                <w:szCs w:val="28"/>
              </w:rPr>
            </w:pPr>
          </w:p>
        </w:tc>
      </w:tr>
      <w:tr w:rsidR="00797907">
        <w:trPr>
          <w:trHeight w:val="2476"/>
          <w:jc w:val="center"/>
        </w:trPr>
        <w:tc>
          <w:tcPr>
            <w:tcW w:w="9366" w:type="dxa"/>
            <w:gridSpan w:val="8"/>
          </w:tcPr>
          <w:p w:rsidR="00797907" w:rsidRDefault="003F1663">
            <w:pPr>
              <w:rPr>
                <w:rFonts w:eastAsia="楷体_GB2312"/>
                <w:sz w:val="28"/>
                <w:szCs w:val="28"/>
              </w:rPr>
            </w:pPr>
            <w:r>
              <w:rPr>
                <w:rFonts w:eastAsia="楷体_GB2312" w:hint="eastAsia"/>
                <w:sz w:val="28"/>
                <w:szCs w:val="28"/>
              </w:rPr>
              <w:lastRenderedPageBreak/>
              <w:t>指导教师意见</w:t>
            </w:r>
          </w:p>
          <w:p w:rsidR="00797907" w:rsidRDefault="003F1663">
            <w:pPr>
              <w:spacing w:after="0" w:line="360" w:lineRule="auto"/>
              <w:jc w:val="both"/>
              <w:rPr>
                <w:rFonts w:ascii="仿宋" w:eastAsia="仿宋" w:hAnsi="仿宋"/>
                <w:sz w:val="24"/>
                <w:szCs w:val="24"/>
              </w:rPr>
            </w:pPr>
            <w:r>
              <w:rPr>
                <w:rFonts w:eastAsia="楷体_GB2312" w:hint="eastAsia"/>
                <w:sz w:val="28"/>
                <w:szCs w:val="28"/>
              </w:rPr>
              <w:t xml:space="preserve">       </w:t>
            </w:r>
            <w:r>
              <w:rPr>
                <w:rFonts w:ascii="仿宋" w:eastAsia="仿宋" w:hAnsi="仿宋" w:hint="eastAsia"/>
                <w:sz w:val="24"/>
                <w:szCs w:val="24"/>
              </w:rPr>
              <w:t>李时予同学自大学入学以来，学习态度端正，成绩较好，且能广泛阅读经济学与管理学书籍，具有较强的自主学习能力。该生在大一第一学期学习了相关的数据查询和整理方法，对科研工作有一定的认识，具有较强的科研潜质。该生通过龙山“情系扶贫攻坚”活动，对农村贫困具有较强的感知性，特别是对农村贫困收支信息的真伪性问题感兴趣。因此，该生在查阅大量数据资料和文献的基础上，拟开展本项目的研究工作。该项目主要关注农村贫困家庭收支信息的真伪性问题，对农村扶贫效率提升具有极其重要的意义。尽管项目需要较强的理论知识做支撑，但仍以调查数据为基</w:t>
            </w:r>
            <w:r>
              <w:rPr>
                <w:rFonts w:ascii="仿宋" w:eastAsia="仿宋" w:hAnsi="仿宋" w:hint="eastAsia"/>
                <w:sz w:val="24"/>
                <w:szCs w:val="24"/>
              </w:rPr>
              <w:t>础，符合大学生研究性学习与创新性实验计划项目的要求，而且随着大学学习的不断深入，其理论知识也将不断深化，这将更有利于项目的开展。</w:t>
            </w:r>
          </w:p>
          <w:p w:rsidR="00797907" w:rsidRDefault="003F1663">
            <w:pPr>
              <w:spacing w:after="0" w:line="360" w:lineRule="auto"/>
              <w:jc w:val="both"/>
              <w:rPr>
                <w:rFonts w:ascii="仿宋" w:eastAsia="仿宋" w:hAnsi="仿宋"/>
                <w:sz w:val="24"/>
                <w:szCs w:val="24"/>
              </w:rPr>
            </w:pPr>
            <w:r>
              <w:rPr>
                <w:rFonts w:eastAsia="楷体_GB2312" w:hint="eastAsia"/>
                <w:sz w:val="24"/>
                <w:szCs w:val="24"/>
              </w:rPr>
              <w:t xml:space="preserve">       </w:t>
            </w:r>
            <w:r>
              <w:rPr>
                <w:rFonts w:ascii="仿宋" w:eastAsia="仿宋" w:hAnsi="仿宋" w:hint="eastAsia"/>
                <w:sz w:val="24"/>
                <w:szCs w:val="24"/>
              </w:rPr>
              <w:t>鉴于以上意见，特推荐李时予同学的</w:t>
            </w:r>
            <w:r>
              <w:rPr>
                <w:rFonts w:ascii="仿宋" w:eastAsia="仿宋" w:hAnsi="仿宋" w:hint="eastAsia"/>
                <w:sz w:val="24"/>
                <w:szCs w:val="24"/>
              </w:rPr>
              <w:t>《</w:t>
            </w:r>
            <w:r>
              <w:rPr>
                <w:rFonts w:ascii="仿宋" w:eastAsia="仿宋" w:hAnsi="仿宋" w:hint="eastAsia"/>
                <w:sz w:val="24"/>
                <w:szCs w:val="24"/>
              </w:rPr>
              <w:t>湘西</w:t>
            </w:r>
            <w:r>
              <w:rPr>
                <w:rFonts w:ascii="仿宋" w:eastAsia="仿宋" w:hAnsi="仿宋" w:hint="eastAsia"/>
                <w:sz w:val="24"/>
                <w:szCs w:val="24"/>
              </w:rPr>
              <w:t>地区</w:t>
            </w:r>
            <w:r>
              <w:rPr>
                <w:rFonts w:ascii="仿宋" w:eastAsia="仿宋" w:hAnsi="仿宋" w:hint="eastAsia"/>
                <w:sz w:val="24"/>
                <w:szCs w:val="24"/>
              </w:rPr>
              <w:t>农村贫困家庭</w:t>
            </w:r>
            <w:r>
              <w:rPr>
                <w:rFonts w:ascii="仿宋" w:eastAsia="仿宋" w:hAnsi="仿宋" w:hint="eastAsia"/>
                <w:sz w:val="24"/>
                <w:szCs w:val="24"/>
              </w:rPr>
              <w:t>识别</w:t>
            </w:r>
            <w:r>
              <w:rPr>
                <w:rFonts w:ascii="仿宋" w:eastAsia="仿宋" w:hAnsi="仿宋" w:hint="eastAsia"/>
                <w:sz w:val="24"/>
                <w:szCs w:val="24"/>
              </w:rPr>
              <w:t>及精准扶贫政策优化</w:t>
            </w:r>
            <w:r>
              <w:rPr>
                <w:rFonts w:ascii="仿宋" w:eastAsia="仿宋" w:hAnsi="仿宋" w:hint="eastAsia"/>
                <w:sz w:val="24"/>
                <w:szCs w:val="24"/>
              </w:rPr>
              <w:t>研究》</w:t>
            </w:r>
            <w:r>
              <w:rPr>
                <w:rFonts w:ascii="仿宋" w:eastAsia="仿宋" w:hAnsi="仿宋" w:hint="eastAsia"/>
                <w:sz w:val="24"/>
                <w:szCs w:val="24"/>
              </w:rPr>
              <w:t>申报</w:t>
            </w:r>
            <w:r>
              <w:rPr>
                <w:rFonts w:ascii="仿宋" w:eastAsia="仿宋" w:hAnsi="仿宋" w:hint="eastAsia"/>
                <w:sz w:val="24"/>
                <w:szCs w:val="24"/>
              </w:rPr>
              <w:t>湖南省</w:t>
            </w:r>
            <w:r>
              <w:rPr>
                <w:rFonts w:ascii="仿宋" w:eastAsia="仿宋" w:hAnsi="仿宋" w:hint="eastAsia"/>
                <w:sz w:val="24"/>
                <w:szCs w:val="24"/>
              </w:rPr>
              <w:t>第十一届大学生研究性学习和创新性实验计划的创新训练项目。</w:t>
            </w:r>
          </w:p>
          <w:p w:rsidR="00797907" w:rsidRDefault="00797907">
            <w:pPr>
              <w:rPr>
                <w:rFonts w:eastAsia="楷体_GB2312"/>
                <w:sz w:val="28"/>
                <w:szCs w:val="28"/>
              </w:rPr>
            </w:pPr>
          </w:p>
          <w:p w:rsidR="00797907" w:rsidRDefault="00797907">
            <w:pPr>
              <w:rPr>
                <w:rFonts w:eastAsia="楷体_GB2312"/>
                <w:sz w:val="28"/>
                <w:szCs w:val="28"/>
              </w:rPr>
            </w:pPr>
          </w:p>
          <w:p w:rsidR="00797907" w:rsidRDefault="00797907">
            <w:pPr>
              <w:rPr>
                <w:rFonts w:eastAsia="楷体_GB2312"/>
                <w:sz w:val="28"/>
                <w:szCs w:val="28"/>
              </w:rPr>
            </w:pPr>
          </w:p>
          <w:p w:rsidR="00797907" w:rsidRDefault="003F1663">
            <w:pPr>
              <w:rPr>
                <w:rFonts w:eastAsia="楷体_GB2312"/>
                <w:sz w:val="28"/>
                <w:szCs w:val="28"/>
              </w:rPr>
            </w:pPr>
            <w:r>
              <w:rPr>
                <w:rFonts w:eastAsia="楷体_GB2312"/>
                <w:sz w:val="28"/>
                <w:szCs w:val="28"/>
              </w:rPr>
              <w:t xml:space="preserve">                    </w:t>
            </w:r>
            <w:r>
              <w:rPr>
                <w:rFonts w:eastAsia="楷体_GB2312" w:hint="eastAsia"/>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797907">
        <w:trPr>
          <w:trHeight w:val="2476"/>
          <w:jc w:val="center"/>
        </w:trPr>
        <w:tc>
          <w:tcPr>
            <w:tcW w:w="9366" w:type="dxa"/>
            <w:gridSpan w:val="8"/>
          </w:tcPr>
          <w:p w:rsidR="00797907" w:rsidRDefault="003F1663">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797907" w:rsidRDefault="00797907">
            <w:pPr>
              <w:rPr>
                <w:rFonts w:eastAsia="楷体_GB2312"/>
                <w:sz w:val="28"/>
                <w:szCs w:val="28"/>
              </w:rPr>
            </w:pPr>
          </w:p>
          <w:p w:rsidR="00797907" w:rsidRDefault="00797907">
            <w:pPr>
              <w:rPr>
                <w:rFonts w:eastAsia="楷体_GB2312"/>
                <w:sz w:val="28"/>
                <w:szCs w:val="28"/>
              </w:rPr>
            </w:pPr>
          </w:p>
          <w:p w:rsidR="00797907" w:rsidRDefault="00797907">
            <w:pPr>
              <w:rPr>
                <w:rFonts w:eastAsia="楷体_GB2312"/>
                <w:sz w:val="28"/>
                <w:szCs w:val="28"/>
              </w:rPr>
            </w:pPr>
          </w:p>
          <w:p w:rsidR="00797907" w:rsidRDefault="00797907">
            <w:pPr>
              <w:rPr>
                <w:rFonts w:eastAsia="楷体_GB2312"/>
                <w:sz w:val="28"/>
                <w:szCs w:val="28"/>
              </w:rPr>
            </w:pPr>
          </w:p>
          <w:p w:rsidR="00797907" w:rsidRDefault="00797907">
            <w:pPr>
              <w:rPr>
                <w:rFonts w:eastAsia="楷体_GB2312"/>
                <w:sz w:val="28"/>
                <w:szCs w:val="28"/>
              </w:rPr>
            </w:pPr>
          </w:p>
          <w:p w:rsidR="00797907" w:rsidRDefault="00797907">
            <w:pPr>
              <w:rPr>
                <w:rFonts w:eastAsia="楷体_GB2312"/>
                <w:sz w:val="28"/>
                <w:szCs w:val="28"/>
              </w:rPr>
            </w:pPr>
          </w:p>
          <w:p w:rsidR="00797907" w:rsidRDefault="00797907">
            <w:pPr>
              <w:rPr>
                <w:rFonts w:eastAsia="楷体_GB2312"/>
                <w:sz w:val="28"/>
                <w:szCs w:val="28"/>
              </w:rPr>
            </w:pPr>
          </w:p>
          <w:p w:rsidR="00797907" w:rsidRDefault="003F1663">
            <w:pPr>
              <w:ind w:firstLineChars="1250" w:firstLine="350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797907" w:rsidRDefault="003F1663">
      <w:pPr>
        <w:rPr>
          <w:sz w:val="28"/>
          <w:szCs w:val="28"/>
        </w:rPr>
      </w:pPr>
      <w:r>
        <w:rPr>
          <w:rFonts w:eastAsia="楷体_GB2312" w:hint="eastAsia"/>
          <w:sz w:val="28"/>
          <w:szCs w:val="28"/>
        </w:rPr>
        <w:t>注：本表空栏不够可另附纸张。</w:t>
      </w:r>
    </w:p>
    <w:sectPr w:rsidR="00797907">
      <w:headerReference w:type="default" r:id="rId9"/>
      <w:footerReference w:type="default" r:id="rId1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663" w:rsidRDefault="003F1663">
      <w:pPr>
        <w:spacing w:after="0"/>
      </w:pPr>
      <w:r>
        <w:separator/>
      </w:r>
    </w:p>
  </w:endnote>
  <w:endnote w:type="continuationSeparator" w:id="0">
    <w:p w:rsidR="003F1663" w:rsidRDefault="003F16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51517"/>
    </w:sdtPr>
    <w:sdtEndPr/>
    <w:sdtContent>
      <w:p w:rsidR="00797907" w:rsidRDefault="003F1663">
        <w:pPr>
          <w:pStyle w:val="af3"/>
          <w:jc w:val="center"/>
        </w:pPr>
        <w:r>
          <w:fldChar w:fldCharType="begin"/>
        </w:r>
        <w:r>
          <w:instrText xml:space="preserve"> PAGE   \* MERGEFORMAT </w:instrText>
        </w:r>
        <w:r>
          <w:fldChar w:fldCharType="separate"/>
        </w:r>
        <w:r>
          <w:rPr>
            <w:lang w:val="zh-CN"/>
          </w:rPr>
          <w:t>8</w:t>
        </w:r>
        <w:r>
          <w:rPr>
            <w:lang w:val="zh-CN"/>
          </w:rPr>
          <w:fldChar w:fldCharType="end"/>
        </w:r>
      </w:p>
    </w:sdtContent>
  </w:sdt>
  <w:p w:rsidR="00797907" w:rsidRDefault="00797907">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663" w:rsidRDefault="003F1663">
      <w:pPr>
        <w:spacing w:after="0"/>
      </w:pPr>
      <w:r>
        <w:separator/>
      </w:r>
    </w:p>
  </w:footnote>
  <w:footnote w:type="continuationSeparator" w:id="0">
    <w:p w:rsidR="003F1663" w:rsidRDefault="003F16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907" w:rsidRDefault="00797907">
    <w:pPr>
      <w:pStyle w:val="af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657DA1"/>
    <w:multiLevelType w:val="multilevel"/>
    <w:tmpl w:val="45657DA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0403C"/>
    <w:rsid w:val="000068C2"/>
    <w:rsid w:val="00010A92"/>
    <w:rsid w:val="000239B3"/>
    <w:rsid w:val="00030951"/>
    <w:rsid w:val="0005400F"/>
    <w:rsid w:val="0007730D"/>
    <w:rsid w:val="000831E5"/>
    <w:rsid w:val="00096A05"/>
    <w:rsid w:val="000D0007"/>
    <w:rsid w:val="00113891"/>
    <w:rsid w:val="00113CBD"/>
    <w:rsid w:val="0012516A"/>
    <w:rsid w:val="001252E8"/>
    <w:rsid w:val="0013165A"/>
    <w:rsid w:val="001331FF"/>
    <w:rsid w:val="00134790"/>
    <w:rsid w:val="0013524E"/>
    <w:rsid w:val="00151B77"/>
    <w:rsid w:val="0016531A"/>
    <w:rsid w:val="0016551C"/>
    <w:rsid w:val="001824F0"/>
    <w:rsid w:val="00186440"/>
    <w:rsid w:val="001D6C7E"/>
    <w:rsid w:val="001E3464"/>
    <w:rsid w:val="001E4E2A"/>
    <w:rsid w:val="00205956"/>
    <w:rsid w:val="00206C97"/>
    <w:rsid w:val="00211299"/>
    <w:rsid w:val="00214456"/>
    <w:rsid w:val="00254896"/>
    <w:rsid w:val="00256B04"/>
    <w:rsid w:val="00256C2A"/>
    <w:rsid w:val="002646D5"/>
    <w:rsid w:val="002B78CB"/>
    <w:rsid w:val="002C6466"/>
    <w:rsid w:val="002D3A03"/>
    <w:rsid w:val="002D6F49"/>
    <w:rsid w:val="002E3004"/>
    <w:rsid w:val="002F0673"/>
    <w:rsid w:val="002F663A"/>
    <w:rsid w:val="003034B4"/>
    <w:rsid w:val="00306585"/>
    <w:rsid w:val="0031061E"/>
    <w:rsid w:val="003107BF"/>
    <w:rsid w:val="00312C34"/>
    <w:rsid w:val="00317F19"/>
    <w:rsid w:val="00323B43"/>
    <w:rsid w:val="00336FD0"/>
    <w:rsid w:val="003377F4"/>
    <w:rsid w:val="00361B13"/>
    <w:rsid w:val="0036556A"/>
    <w:rsid w:val="00373C58"/>
    <w:rsid w:val="00374AF8"/>
    <w:rsid w:val="00382BF3"/>
    <w:rsid w:val="003917DC"/>
    <w:rsid w:val="003A0FA5"/>
    <w:rsid w:val="003C3268"/>
    <w:rsid w:val="003C754C"/>
    <w:rsid w:val="003D37D8"/>
    <w:rsid w:val="003F1663"/>
    <w:rsid w:val="003F6C42"/>
    <w:rsid w:val="00423FEC"/>
    <w:rsid w:val="00426133"/>
    <w:rsid w:val="00427B72"/>
    <w:rsid w:val="004358AB"/>
    <w:rsid w:val="00440BBF"/>
    <w:rsid w:val="00451A97"/>
    <w:rsid w:val="00466F76"/>
    <w:rsid w:val="00472638"/>
    <w:rsid w:val="00476761"/>
    <w:rsid w:val="00492156"/>
    <w:rsid w:val="004B1A06"/>
    <w:rsid w:val="004C6435"/>
    <w:rsid w:val="004F5730"/>
    <w:rsid w:val="005037D2"/>
    <w:rsid w:val="005162B4"/>
    <w:rsid w:val="005423E9"/>
    <w:rsid w:val="00555941"/>
    <w:rsid w:val="005652A4"/>
    <w:rsid w:val="00575424"/>
    <w:rsid w:val="00575E7F"/>
    <w:rsid w:val="00577966"/>
    <w:rsid w:val="00582D29"/>
    <w:rsid w:val="005834D3"/>
    <w:rsid w:val="005A2220"/>
    <w:rsid w:val="005A6A1D"/>
    <w:rsid w:val="005B22D3"/>
    <w:rsid w:val="005C7C4B"/>
    <w:rsid w:val="005D3B0C"/>
    <w:rsid w:val="005E4E3D"/>
    <w:rsid w:val="005E6D2F"/>
    <w:rsid w:val="0060272E"/>
    <w:rsid w:val="006149B8"/>
    <w:rsid w:val="00615A2A"/>
    <w:rsid w:val="006223BC"/>
    <w:rsid w:val="00625430"/>
    <w:rsid w:val="006378FC"/>
    <w:rsid w:val="006403F1"/>
    <w:rsid w:val="00652F2B"/>
    <w:rsid w:val="00670401"/>
    <w:rsid w:val="0068120A"/>
    <w:rsid w:val="006856E9"/>
    <w:rsid w:val="006A0D39"/>
    <w:rsid w:val="006A5B3E"/>
    <w:rsid w:val="006F53FA"/>
    <w:rsid w:val="006F7888"/>
    <w:rsid w:val="00700571"/>
    <w:rsid w:val="00710AC9"/>
    <w:rsid w:val="00720A19"/>
    <w:rsid w:val="00721F27"/>
    <w:rsid w:val="00732204"/>
    <w:rsid w:val="00733A35"/>
    <w:rsid w:val="007458D8"/>
    <w:rsid w:val="00754687"/>
    <w:rsid w:val="0077065A"/>
    <w:rsid w:val="00780996"/>
    <w:rsid w:val="00797907"/>
    <w:rsid w:val="007A0448"/>
    <w:rsid w:val="007A096E"/>
    <w:rsid w:val="007A1C56"/>
    <w:rsid w:val="007A3FAB"/>
    <w:rsid w:val="007A51F0"/>
    <w:rsid w:val="007A630A"/>
    <w:rsid w:val="007C329F"/>
    <w:rsid w:val="007E45AB"/>
    <w:rsid w:val="007E51EA"/>
    <w:rsid w:val="007E5ED5"/>
    <w:rsid w:val="008050F4"/>
    <w:rsid w:val="00806E72"/>
    <w:rsid w:val="00810198"/>
    <w:rsid w:val="0084587A"/>
    <w:rsid w:val="008458C5"/>
    <w:rsid w:val="0084604C"/>
    <w:rsid w:val="0085127E"/>
    <w:rsid w:val="00851B48"/>
    <w:rsid w:val="00854581"/>
    <w:rsid w:val="00856D0A"/>
    <w:rsid w:val="00857299"/>
    <w:rsid w:val="0086003E"/>
    <w:rsid w:val="00860623"/>
    <w:rsid w:val="00862577"/>
    <w:rsid w:val="00867ACC"/>
    <w:rsid w:val="00870487"/>
    <w:rsid w:val="008752BC"/>
    <w:rsid w:val="008764C5"/>
    <w:rsid w:val="00886EE9"/>
    <w:rsid w:val="008B7726"/>
    <w:rsid w:val="008E7F83"/>
    <w:rsid w:val="008F79ED"/>
    <w:rsid w:val="00900B78"/>
    <w:rsid w:val="009106F1"/>
    <w:rsid w:val="009225C8"/>
    <w:rsid w:val="009412E8"/>
    <w:rsid w:val="00943AD7"/>
    <w:rsid w:val="00945CCA"/>
    <w:rsid w:val="00951C60"/>
    <w:rsid w:val="00957E19"/>
    <w:rsid w:val="0096033D"/>
    <w:rsid w:val="00963ED5"/>
    <w:rsid w:val="0098205A"/>
    <w:rsid w:val="009B1EA6"/>
    <w:rsid w:val="009B604D"/>
    <w:rsid w:val="009C3F1A"/>
    <w:rsid w:val="009C4293"/>
    <w:rsid w:val="009D0BAC"/>
    <w:rsid w:val="009D3DF1"/>
    <w:rsid w:val="009E5795"/>
    <w:rsid w:val="009F02F8"/>
    <w:rsid w:val="00A11C77"/>
    <w:rsid w:val="00A41222"/>
    <w:rsid w:val="00A64455"/>
    <w:rsid w:val="00A6790B"/>
    <w:rsid w:val="00A7277B"/>
    <w:rsid w:val="00A8591F"/>
    <w:rsid w:val="00AB7165"/>
    <w:rsid w:val="00AC1F0B"/>
    <w:rsid w:val="00AC7FC0"/>
    <w:rsid w:val="00AD01A5"/>
    <w:rsid w:val="00AE3ADF"/>
    <w:rsid w:val="00AF1CA1"/>
    <w:rsid w:val="00AF76C6"/>
    <w:rsid w:val="00B05589"/>
    <w:rsid w:val="00B20D9E"/>
    <w:rsid w:val="00B6666C"/>
    <w:rsid w:val="00B74B10"/>
    <w:rsid w:val="00B93C63"/>
    <w:rsid w:val="00B970DC"/>
    <w:rsid w:val="00B97599"/>
    <w:rsid w:val="00BA6773"/>
    <w:rsid w:val="00BD6AEF"/>
    <w:rsid w:val="00BD729A"/>
    <w:rsid w:val="00BE2805"/>
    <w:rsid w:val="00BE5580"/>
    <w:rsid w:val="00BF0C36"/>
    <w:rsid w:val="00C13F64"/>
    <w:rsid w:val="00C25ABB"/>
    <w:rsid w:val="00C34900"/>
    <w:rsid w:val="00C35006"/>
    <w:rsid w:val="00C467B6"/>
    <w:rsid w:val="00C57365"/>
    <w:rsid w:val="00C868E8"/>
    <w:rsid w:val="00CB1D32"/>
    <w:rsid w:val="00CB5ACC"/>
    <w:rsid w:val="00CC1C0C"/>
    <w:rsid w:val="00CC32B9"/>
    <w:rsid w:val="00CD5AEE"/>
    <w:rsid w:val="00CD6879"/>
    <w:rsid w:val="00CE408B"/>
    <w:rsid w:val="00CE5211"/>
    <w:rsid w:val="00CF73A4"/>
    <w:rsid w:val="00D11773"/>
    <w:rsid w:val="00D1637D"/>
    <w:rsid w:val="00D31D50"/>
    <w:rsid w:val="00D36F25"/>
    <w:rsid w:val="00D455C6"/>
    <w:rsid w:val="00D57E7F"/>
    <w:rsid w:val="00D72A68"/>
    <w:rsid w:val="00D81782"/>
    <w:rsid w:val="00D81B2D"/>
    <w:rsid w:val="00D86D68"/>
    <w:rsid w:val="00D917A0"/>
    <w:rsid w:val="00D92631"/>
    <w:rsid w:val="00D96DD5"/>
    <w:rsid w:val="00DA330A"/>
    <w:rsid w:val="00DA6B0C"/>
    <w:rsid w:val="00DD376E"/>
    <w:rsid w:val="00DD7C4F"/>
    <w:rsid w:val="00DE6A1E"/>
    <w:rsid w:val="00DE7D1F"/>
    <w:rsid w:val="00DF1B2C"/>
    <w:rsid w:val="00DF4280"/>
    <w:rsid w:val="00E00393"/>
    <w:rsid w:val="00E069B7"/>
    <w:rsid w:val="00E11143"/>
    <w:rsid w:val="00E13AAD"/>
    <w:rsid w:val="00E272C3"/>
    <w:rsid w:val="00E62589"/>
    <w:rsid w:val="00E64500"/>
    <w:rsid w:val="00E64C55"/>
    <w:rsid w:val="00E7144C"/>
    <w:rsid w:val="00E74652"/>
    <w:rsid w:val="00E82FFE"/>
    <w:rsid w:val="00E90000"/>
    <w:rsid w:val="00EE6A00"/>
    <w:rsid w:val="00F264B2"/>
    <w:rsid w:val="00F75DB7"/>
    <w:rsid w:val="00FA33D5"/>
    <w:rsid w:val="00FC3BD1"/>
    <w:rsid w:val="00FD1412"/>
    <w:rsid w:val="00FD19C5"/>
    <w:rsid w:val="00FD3102"/>
    <w:rsid w:val="00FD527A"/>
    <w:rsid w:val="00FD785A"/>
    <w:rsid w:val="00FE536F"/>
    <w:rsid w:val="01F65F01"/>
    <w:rsid w:val="02EB13F9"/>
    <w:rsid w:val="04DE70C3"/>
    <w:rsid w:val="05A225C9"/>
    <w:rsid w:val="0B995C9E"/>
    <w:rsid w:val="0CC86468"/>
    <w:rsid w:val="10390E97"/>
    <w:rsid w:val="117B708F"/>
    <w:rsid w:val="13117FC7"/>
    <w:rsid w:val="1603324F"/>
    <w:rsid w:val="24563BE8"/>
    <w:rsid w:val="274F100A"/>
    <w:rsid w:val="294B1CAB"/>
    <w:rsid w:val="2AE31DAD"/>
    <w:rsid w:val="37041032"/>
    <w:rsid w:val="386D26C5"/>
    <w:rsid w:val="3E227DDA"/>
    <w:rsid w:val="4402084C"/>
    <w:rsid w:val="458D558C"/>
    <w:rsid w:val="468E4A32"/>
    <w:rsid w:val="46E01EB2"/>
    <w:rsid w:val="47FC287D"/>
    <w:rsid w:val="4D3F43BC"/>
    <w:rsid w:val="4DE35C0C"/>
    <w:rsid w:val="4F4F6409"/>
    <w:rsid w:val="50787170"/>
    <w:rsid w:val="50FA47E4"/>
    <w:rsid w:val="53071B6F"/>
    <w:rsid w:val="53BD6CAD"/>
    <w:rsid w:val="57E40216"/>
    <w:rsid w:val="581D0E94"/>
    <w:rsid w:val="60E413FE"/>
    <w:rsid w:val="61760846"/>
    <w:rsid w:val="66717D01"/>
    <w:rsid w:val="6A8F4AB7"/>
    <w:rsid w:val="6BAB63A2"/>
    <w:rsid w:val="6D716E41"/>
    <w:rsid w:val="71D15AD5"/>
    <w:rsid w:val="71DD4B3A"/>
    <w:rsid w:val="7567123E"/>
    <w:rsid w:val="772C2159"/>
    <w:rsid w:val="7C646A66"/>
    <w:rsid w:val="7EB02932"/>
    <w:rsid w:val="7F8C0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5:docId w15:val="{47E0899E-7E82-4E58-8D4A-FE28667E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Plain Text"/>
    <w:basedOn w:val="a"/>
    <w:link w:val="ae"/>
    <w:qFormat/>
    <w:pPr>
      <w:widowControl w:val="0"/>
      <w:adjustRightInd/>
      <w:snapToGrid/>
      <w:spacing w:after="0"/>
      <w:jc w:val="both"/>
    </w:pPr>
    <w:rPr>
      <w:rFonts w:ascii="宋体" w:eastAsia="宋体" w:hAnsi="Courier New"/>
      <w:kern w:val="2"/>
      <w:sz w:val="21"/>
      <w:szCs w:val="20"/>
    </w:rPr>
  </w:style>
  <w:style w:type="paragraph" w:styleId="af">
    <w:name w:val="Date"/>
    <w:basedOn w:val="a"/>
    <w:next w:val="a"/>
    <w:link w:val="af0"/>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1">
    <w:name w:val="Balloon Text"/>
    <w:basedOn w:val="a"/>
    <w:link w:val="af2"/>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3">
    <w:name w:val="footer"/>
    <w:basedOn w:val="a"/>
    <w:link w:val="af4"/>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5">
    <w:name w:val="header"/>
    <w:basedOn w:val="a"/>
    <w:link w:val="af6"/>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7">
    <w:name w:val="footnote text"/>
    <w:basedOn w:val="a"/>
    <w:link w:val="af8"/>
    <w:uiPriority w:val="99"/>
    <w:semiHidden/>
    <w:qFormat/>
    <w:pPr>
      <w:widowControl w:val="0"/>
      <w:adjustRightInd/>
      <w:spacing w:after="0"/>
    </w:pPr>
    <w:rPr>
      <w:rFonts w:ascii="Times New Roman" w:eastAsia="宋体" w:hAnsi="Times New Roman"/>
      <w:kern w:val="2"/>
      <w:sz w:val="18"/>
      <w:szCs w:val="18"/>
    </w:rPr>
  </w:style>
  <w:style w:type="paragraph" w:styleId="af9">
    <w:name w:val="Normal (Web)"/>
    <w:basedOn w:val="a"/>
    <w:qFormat/>
    <w:pPr>
      <w:widowControl w:val="0"/>
      <w:adjustRightInd/>
      <w:snapToGrid/>
      <w:spacing w:before="100" w:beforeAutospacing="1" w:after="100" w:afterAutospacing="1"/>
    </w:pPr>
    <w:rPr>
      <w:rFonts w:ascii="Times New Roman" w:eastAsia="宋体" w:hAnsi="Times New Roman"/>
      <w:sz w:val="24"/>
      <w:szCs w:val="24"/>
    </w:rPr>
  </w:style>
  <w:style w:type="character" w:styleId="afa">
    <w:name w:val="page number"/>
    <w:uiPriority w:val="99"/>
    <w:qFormat/>
    <w:rPr>
      <w:rFonts w:ascii="Arial" w:hAnsi="Arial" w:cs="Verdana"/>
      <w:b/>
      <w:sz w:val="28"/>
      <w:szCs w:val="28"/>
      <w:lang w:val="en-US" w:eastAsia="en-US" w:bidi="ar-SA"/>
    </w:rPr>
  </w:style>
  <w:style w:type="character" w:styleId="afb">
    <w:name w:val="FollowedHyperlink"/>
    <w:uiPriority w:val="99"/>
    <w:qFormat/>
    <w:rPr>
      <w:rFonts w:ascii="Arial" w:hAnsi="Arial" w:cs="Verdana"/>
      <w:b/>
      <w:color w:val="800080"/>
      <w:sz w:val="28"/>
      <w:szCs w:val="28"/>
      <w:u w:val="single"/>
      <w:lang w:val="en-US" w:eastAsia="en-US" w:bidi="ar-SA"/>
    </w:rPr>
  </w:style>
  <w:style w:type="character" w:styleId="afc">
    <w:name w:val="Emphasis"/>
    <w:uiPriority w:val="99"/>
    <w:qFormat/>
    <w:rPr>
      <w:rFonts w:ascii="Arial" w:hAnsi="Arial" w:cs="Verdana"/>
      <w:b/>
      <w:color w:val="CC0000"/>
      <w:sz w:val="28"/>
      <w:szCs w:val="28"/>
      <w:lang w:val="en-US" w:eastAsia="en-US" w:bidi="ar-SA"/>
    </w:rPr>
  </w:style>
  <w:style w:type="character" w:styleId="afd">
    <w:name w:val="Hyperlink"/>
    <w:uiPriority w:val="99"/>
    <w:qFormat/>
    <w:rPr>
      <w:rFonts w:ascii="Arial" w:hAnsi="Arial" w:cs="Verdana"/>
      <w:b/>
      <w:color w:val="000000"/>
      <w:sz w:val="28"/>
      <w:szCs w:val="28"/>
      <w:u w:val="none"/>
      <w:lang w:val="en-US" w:eastAsia="en-US" w:bidi="ar-SA"/>
    </w:rPr>
  </w:style>
  <w:style w:type="character" w:styleId="afe">
    <w:name w:val="annotation reference"/>
    <w:uiPriority w:val="99"/>
    <w:semiHidden/>
    <w:qFormat/>
    <w:rPr>
      <w:rFonts w:ascii="Arial" w:hAnsi="Arial" w:cs="Verdana"/>
      <w:b/>
      <w:sz w:val="21"/>
      <w:szCs w:val="21"/>
      <w:lang w:val="en-US" w:eastAsia="en-US" w:bidi="ar-SA"/>
    </w:rPr>
  </w:style>
  <w:style w:type="character" w:styleId="aff">
    <w:name w:val="footnote reference"/>
    <w:uiPriority w:val="99"/>
    <w:semiHidden/>
    <w:qFormat/>
    <w:rPr>
      <w:rFonts w:ascii="Arial" w:hAnsi="Arial" w:cs="Verdana"/>
      <w:b/>
      <w:sz w:val="28"/>
      <w:szCs w:val="28"/>
      <w:vertAlign w:val="superscript"/>
      <w:lang w:val="en-US" w:eastAsia="en-US" w:bidi="ar-SA"/>
    </w:rPr>
  </w:style>
  <w:style w:type="table" w:styleId="aff0">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f0">
    <w:name w:val="日期 字符"/>
    <w:link w:val="af"/>
    <w:uiPriority w:val="99"/>
    <w:qFormat/>
    <w:locked/>
    <w:rPr>
      <w:rFonts w:ascii="Times New Roman" w:eastAsia="宋体" w:hAnsi="Times New Roman" w:cs="Times New Roman"/>
      <w:kern w:val="2"/>
      <w:sz w:val="24"/>
      <w:szCs w:val="24"/>
    </w:rPr>
  </w:style>
  <w:style w:type="character" w:customStyle="1" w:styleId="af6">
    <w:name w:val="页眉 字符"/>
    <w:link w:val="af5"/>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2">
    <w:name w:val="批注框文本 字符"/>
    <w:link w:val="af1"/>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4">
    <w:name w:val="页脚 字符"/>
    <w:link w:val="af3"/>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f1">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8">
    <w:name w:val="脚注文本 字符"/>
    <w:link w:val="af7"/>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2">
    <w:name w:val="List Paragraph"/>
    <w:basedOn w:val="a"/>
    <w:uiPriority w:val="99"/>
    <w:unhideWhenUsed/>
    <w:pPr>
      <w:ind w:firstLineChars="200" w:firstLine="420"/>
    </w:pPr>
  </w:style>
  <w:style w:type="character" w:customStyle="1" w:styleId="ae">
    <w:name w:val="纯文本 字符"/>
    <w:basedOn w:val="a0"/>
    <w:link w:val="ad"/>
    <w:qFormat/>
    <w:rPr>
      <w:rFonts w:ascii="宋体"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07C65-8D84-46D3-8807-8336EAD5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1957</Words>
  <Characters>11157</Characters>
  <Application>Microsoft Office Word</Application>
  <DocSecurity>0</DocSecurity>
  <Lines>92</Lines>
  <Paragraphs>26</Paragraphs>
  <ScaleCrop>false</ScaleCrop>
  <Company>china</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dcterms:created xsi:type="dcterms:W3CDTF">2018-02-11T02:43:00Z</dcterms:created>
  <dcterms:modified xsi:type="dcterms:W3CDTF">2020-03-16T07:37:00Z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